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DA97B" w14:textId="6981A815" w:rsidR="00B702D2" w:rsidRPr="008B5521" w:rsidRDefault="00BB5E7C" w:rsidP="00D33D99">
      <w:r w:rsidRPr="008B5521">
        <w:rPr>
          <w:rFonts w:cstheme="minorHAnsi"/>
          <w:szCs w:val="18"/>
        </w:rPr>
        <w:t xml:space="preserve">Příloha č. </w:t>
      </w:r>
      <w:r w:rsidR="00B77E8B">
        <w:rPr>
          <w:rFonts w:cstheme="minorHAnsi"/>
          <w:szCs w:val="18"/>
        </w:rPr>
        <w:t>5</w:t>
      </w:r>
      <w:r w:rsidR="005E6DAB" w:rsidRPr="008B5521">
        <w:rPr>
          <w:rFonts w:cstheme="minorHAnsi"/>
          <w:szCs w:val="18"/>
        </w:rPr>
        <w:t xml:space="preserve"> </w:t>
      </w:r>
      <w:r w:rsidR="004E6499" w:rsidRPr="008B5521">
        <w:rPr>
          <w:rFonts w:cstheme="minorHAnsi"/>
          <w:bCs/>
          <w:szCs w:val="18"/>
        </w:rPr>
        <w:t>Za</w:t>
      </w:r>
      <w:r w:rsidR="00113027" w:rsidRPr="008B5521">
        <w:rPr>
          <w:rFonts w:cstheme="minorHAnsi"/>
          <w:bCs/>
          <w:szCs w:val="18"/>
        </w:rPr>
        <w:t>dávací dokumentace</w:t>
      </w:r>
    </w:p>
    <w:p w14:paraId="164DA97C" w14:textId="7F3FFAD4" w:rsidR="00072FD9" w:rsidRPr="008B5521" w:rsidRDefault="00022D53" w:rsidP="00EE5AE6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Pr="008B5521">
        <w:t xml:space="preserve"> </w:t>
      </w:r>
      <w:r w:rsidR="00213937">
        <w:t>technických plynů - 202</w:t>
      </w:r>
      <w:r w:rsidR="00707FE8">
        <w:t>6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63CAF18A" w:rsidR="00FB589F" w:rsidRDefault="00FB589F" w:rsidP="00EE5AE6">
      <w:pPr>
        <w:pStyle w:val="Podpnadpissmlouvy"/>
      </w:pPr>
      <w:r w:rsidRPr="008B5521">
        <w:t xml:space="preserve">č. Prodávající: </w:t>
      </w:r>
      <w:r w:rsidRPr="00EE5AE6">
        <w:rPr>
          <w:highlight w:val="green"/>
        </w:rPr>
        <w:t>[DOPLNÍ PRODÁVAJÍCÍ]</w:t>
      </w:r>
    </w:p>
    <w:p w14:paraId="164DA97F" w14:textId="77777777" w:rsidR="00EF0BF5" w:rsidRPr="00EE5AE6" w:rsidRDefault="000B560C" w:rsidP="00EE5AE6">
      <w:pPr>
        <w:rPr>
          <w:highlight w:val="yellow"/>
        </w:rPr>
      </w:pPr>
      <w:r w:rsidRPr="00E150D2">
        <w:t xml:space="preserve">uzavřená na základě ustanovení § 131 </w:t>
      </w:r>
      <w:r w:rsidRPr="00E150D2">
        <w:rPr>
          <w:rStyle w:val="Kurzvatun"/>
        </w:rPr>
        <w:t>zákona</w:t>
      </w:r>
      <w:r w:rsidRPr="00E150D2">
        <w:t xml:space="preserve"> č. 134/2016 Sb.</w:t>
      </w:r>
      <w:r w:rsidR="008B2A9F" w:rsidRPr="00E150D2">
        <w:t>,</w:t>
      </w:r>
      <w:r w:rsidRPr="00E150D2">
        <w:t xml:space="preserve"> o </w:t>
      </w:r>
      <w:r w:rsidR="008B2A9F" w:rsidRPr="00E150D2">
        <w:t xml:space="preserve">zadávání </w:t>
      </w:r>
      <w:r w:rsidRPr="00E150D2">
        <w:t>veřejných zakáz</w:t>
      </w:r>
      <w:r w:rsidR="008B2A9F" w:rsidRPr="00E150D2">
        <w:t>ek</w:t>
      </w:r>
      <w:r w:rsidRPr="00E150D2">
        <w:t>, ve znění pozdějších předpisů (dále jen „</w:t>
      </w:r>
      <w:r w:rsidRPr="00E150D2">
        <w:rPr>
          <w:rStyle w:val="Kurzvatun0"/>
        </w:rPr>
        <w:t>zákon</w:t>
      </w:r>
      <w:r w:rsidRPr="00E150D2">
        <w:t>“) v návaznosti na ustanovení § 2079 a násl. zákona č. 89/2012 Sb., občanský zákoník, ve znění pozdějších předpisů (dále jen „</w:t>
      </w:r>
      <w:r w:rsidRPr="00E150D2">
        <w:rPr>
          <w:rStyle w:val="Kurzvatun0"/>
        </w:rPr>
        <w:t>občanský zákoník</w:t>
      </w:r>
      <w:r w:rsidRPr="00E150D2">
        <w:t xml:space="preserve">“) </w:t>
      </w:r>
    </w:p>
    <w:p w14:paraId="6274872F" w14:textId="68AFF1D3" w:rsidR="00701779" w:rsidRPr="008B5521" w:rsidRDefault="00E150D2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 </w:t>
      </w:r>
      <w:r w:rsidR="00701779">
        <w:rPr>
          <w:rFonts w:cstheme="minorHAnsi"/>
          <w:szCs w:val="18"/>
        </w:rPr>
        <w:t>(dále jen „</w:t>
      </w:r>
      <w:r w:rsidR="00701779" w:rsidRPr="00EE5AE6">
        <w:rPr>
          <w:rStyle w:val="Kurzvatun0"/>
        </w:rPr>
        <w:t>Rámcová dohoda</w:t>
      </w:r>
      <w:r w:rsidR="00701779"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411E55CB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707FE8">
        <w:t>Bc. Jiřím Svobodou, MBA, generálním ředitelem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8B5521">
        <w:rPr>
          <w:rFonts w:cstheme="minorHAnsi"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164DA99D" w14:textId="77777777" w:rsidR="00574368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 xml:space="preserve">“ na straně druhé </w:t>
      </w:r>
    </w:p>
    <w:p w14:paraId="3859C0CE" w14:textId="77777777" w:rsidR="00F775D1" w:rsidRDefault="00F775D1" w:rsidP="00EE5AE6">
      <w:pPr>
        <w:rPr>
          <w:i/>
          <w:iCs/>
          <w:highlight w:val="yellow"/>
        </w:rPr>
      </w:pPr>
    </w:p>
    <w:p w14:paraId="164DA99F" w14:textId="6E2FBC5A" w:rsidR="00CC5257" w:rsidRPr="008B5521" w:rsidRDefault="00E5485A" w:rsidP="00EE5AE6">
      <w:r w:rsidRPr="008B5521"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16049375" w:rsidR="000C4186" w:rsidRPr="008B5521" w:rsidRDefault="000B560C" w:rsidP="00EE5AE6">
      <w:pPr>
        <w:pStyle w:val="Preambule"/>
      </w:pPr>
      <w:r w:rsidRPr="008B5521">
        <w:t xml:space="preserve">Tato </w:t>
      </w:r>
      <w:r w:rsidR="007A1D6A" w:rsidRPr="008B5521">
        <w:t xml:space="preserve">Rámcová </w:t>
      </w:r>
      <w:r w:rsidRPr="008B5521">
        <w:t xml:space="preserve">dohoda je uzavřena na základě výsledků </w:t>
      </w:r>
      <w:r w:rsidRPr="00F775D1">
        <w:t xml:space="preserve">zadávacího řízení </w:t>
      </w:r>
      <w:r w:rsidR="000A53AE" w:rsidRPr="00F775D1">
        <w:t xml:space="preserve">na uzavření </w:t>
      </w:r>
      <w:r w:rsidR="007A1D6A" w:rsidRPr="00F775D1">
        <w:t xml:space="preserve">Rámcové </w:t>
      </w:r>
      <w:r w:rsidR="000A53AE" w:rsidRPr="00F775D1">
        <w:t>dohody odpovídající</w:t>
      </w:r>
      <w:r w:rsidR="00E01062" w:rsidRPr="00F775D1">
        <w:t xml:space="preserve"> </w:t>
      </w:r>
      <w:r w:rsidR="000A53AE" w:rsidRPr="00F775D1">
        <w:t xml:space="preserve">zadávacímu řízení na </w:t>
      </w:r>
      <w:r w:rsidR="001D78A4" w:rsidRPr="00F775D1">
        <w:t>nadlimitní sektorov</w:t>
      </w:r>
      <w:r w:rsidR="000A53AE" w:rsidRPr="00F775D1">
        <w:t>ou</w:t>
      </w:r>
      <w:r w:rsidR="001D78A4" w:rsidRPr="00F775D1">
        <w:t xml:space="preserve"> veřejn</w:t>
      </w:r>
      <w:r w:rsidR="000A53AE" w:rsidRPr="00F775D1">
        <w:t>ou</w:t>
      </w:r>
      <w:r w:rsidR="001D78A4" w:rsidRPr="00F775D1">
        <w:t xml:space="preserve"> zakázk</w:t>
      </w:r>
      <w:r w:rsidR="000A53AE" w:rsidRPr="00F775D1">
        <w:t>u</w:t>
      </w:r>
      <w:r w:rsidRPr="00F775D1">
        <w:t xml:space="preserve"> </w:t>
      </w:r>
      <w:r w:rsidR="00030FD1" w:rsidRPr="00F775D1">
        <w:t>zadávan</w:t>
      </w:r>
      <w:r w:rsidR="000A53AE" w:rsidRPr="00F775D1">
        <w:t>ou</w:t>
      </w:r>
      <w:r w:rsidR="00030FD1" w:rsidRPr="00F775D1">
        <w:t xml:space="preserve"> v</w:t>
      </w:r>
      <w:r w:rsidR="00F775D1" w:rsidRPr="00F775D1">
        <w:t> otevřeném řízení</w:t>
      </w:r>
      <w:r w:rsidR="00030FD1" w:rsidRPr="00F775D1">
        <w:t xml:space="preserve"> </w:t>
      </w:r>
      <w:r w:rsidRPr="00F775D1">
        <w:t xml:space="preserve">s názvem </w:t>
      </w:r>
      <w:r w:rsidR="00F775D1" w:rsidRPr="00F775D1">
        <w:rPr>
          <w:b/>
        </w:rPr>
        <w:t>„</w:t>
      </w:r>
      <w:r w:rsidR="00BB3209">
        <w:rPr>
          <w:b/>
        </w:rPr>
        <w:t>Technické plyny</w:t>
      </w:r>
      <w:r w:rsidR="00F775D1" w:rsidRPr="00F775D1">
        <w:rPr>
          <w:b/>
        </w:rPr>
        <w:t xml:space="preserve"> – 202</w:t>
      </w:r>
      <w:r w:rsidR="00707FE8">
        <w:rPr>
          <w:b/>
        </w:rPr>
        <w:t>6</w:t>
      </w:r>
      <w:r w:rsidR="00F775D1" w:rsidRPr="00F775D1">
        <w:rPr>
          <w:b/>
        </w:rPr>
        <w:t>“</w:t>
      </w:r>
      <w:r w:rsidRPr="008B5521">
        <w:t xml:space="preserve">, č.j. </w:t>
      </w:r>
      <w:r w:rsidR="00707FE8">
        <w:t>84611</w:t>
      </w:r>
      <w:r w:rsidR="003E7377" w:rsidRPr="003E7377">
        <w:t>/202</w:t>
      </w:r>
      <w:r w:rsidR="00707FE8">
        <w:t>5</w:t>
      </w:r>
      <w:r w:rsidR="003E7377" w:rsidRPr="003E7377">
        <w:t>-SŽ-GŘ-O</w:t>
      </w:r>
      <w:r w:rsidR="00707FE8">
        <w:t>25</w:t>
      </w:r>
      <w:r w:rsidRPr="008B5521">
        <w:t xml:space="preserve"> (dále jen </w:t>
      </w:r>
      <w:r w:rsidRPr="008B5521">
        <w:lastRenderedPageBreak/>
        <w:t>„</w:t>
      </w:r>
      <w:r w:rsidR="00A82C34" w:rsidRPr="00F775D1">
        <w:rPr>
          <w:rStyle w:val="Kurzvatun0"/>
        </w:rPr>
        <w:t>Z</w:t>
      </w:r>
      <w:r w:rsidR="000A53AE" w:rsidRPr="00F775D1">
        <w:rPr>
          <w:rStyle w:val="Kurzvatun0"/>
        </w:rPr>
        <w:t>adávací řízení</w:t>
      </w:r>
      <w:r w:rsidR="0030101F" w:rsidRPr="00F775D1">
        <w:t>“</w:t>
      </w:r>
      <w:r w:rsidRPr="00F775D1">
        <w:t>).</w:t>
      </w:r>
      <w:r w:rsidRPr="008B5521">
        <w:t xml:space="preserve"> Jednotlivá ustanovení této </w:t>
      </w:r>
      <w:r w:rsidR="00881560" w:rsidRPr="008B5521">
        <w:t xml:space="preserve">Rámcové </w:t>
      </w:r>
      <w:r w:rsidRPr="008B5521">
        <w:t xml:space="preserve">dohody tak budou vykládána v souladu se zadávacími podmínkami </w:t>
      </w:r>
      <w:r w:rsidR="00A82C34" w:rsidRPr="00F775D1">
        <w:t>Z</w:t>
      </w:r>
      <w:r w:rsidR="000A53AE" w:rsidRPr="00F775D1">
        <w:t>adávacího</w:t>
      </w:r>
      <w:r w:rsidR="000A53AE" w:rsidRPr="008B5521">
        <w:t xml:space="preserve"> řízen</w:t>
      </w:r>
      <w:r w:rsidR="009801AE" w:rsidRPr="008B5521">
        <w:t>í</w:t>
      </w:r>
      <w:r w:rsidRPr="008B5521">
        <w:t xml:space="preserve">. </w:t>
      </w:r>
    </w:p>
    <w:p w14:paraId="164DA9A1" w14:textId="77777777" w:rsidR="00CC5257" w:rsidRDefault="008B5521" w:rsidP="00EE5AE6">
      <w:pPr>
        <w:pStyle w:val="Inadpis"/>
      </w:pPr>
      <w:r w:rsidRPr="008B5521"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36E3A0FD" w:rsidR="000B560C" w:rsidRPr="00E003B8" w:rsidRDefault="00893290" w:rsidP="00AF2C1B">
      <w:pPr>
        <w:pStyle w:val="1odstavec"/>
        <w:rPr>
          <w:rFonts w:eastAsia="Times New Roman"/>
          <w:lang w:eastAsia="cs-CZ"/>
        </w:rPr>
      </w:pPr>
      <w:r w:rsidRPr="008B5521">
        <w:t xml:space="preserve">Předmětem dílčích veřejných zakázek bude dodávka zboží uvedeného </w:t>
      </w:r>
      <w:r w:rsidR="001B06B7" w:rsidRPr="008B5521">
        <w:t xml:space="preserve">v </w:t>
      </w:r>
      <w:r w:rsidR="001B06B7" w:rsidRPr="00390C13">
        <w:t>příloze</w:t>
      </w:r>
      <w:r w:rsidRPr="00390C13">
        <w:rPr>
          <w:lang w:eastAsia="cs-CZ"/>
        </w:rPr>
        <w:t xml:space="preserve"> č. </w:t>
      </w:r>
      <w:r w:rsidR="007465F2" w:rsidRPr="00390C13">
        <w:rPr>
          <w:lang w:eastAsia="cs-CZ"/>
        </w:rPr>
        <w:t>2</w:t>
      </w:r>
      <w:r w:rsidR="006A4A0B" w:rsidRPr="008B5521">
        <w:rPr>
          <w:lang w:eastAsia="cs-CZ"/>
        </w:rPr>
        <w:t xml:space="preserve"> </w:t>
      </w:r>
      <w:r w:rsidRPr="008B5521">
        <w:rPr>
          <w:lang w:eastAsia="cs-CZ"/>
        </w:rPr>
        <w:t xml:space="preserve">této 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70829333" w:rsidR="00893290" w:rsidRPr="008B5521" w:rsidRDefault="00893290" w:rsidP="00FE7A63">
      <w:pPr>
        <w:pStyle w:val="1odstavec"/>
        <w:numPr>
          <w:ilvl w:val="0"/>
          <w:numId w:val="6"/>
        </w:numPr>
      </w:pPr>
      <w:bookmarkStart w:id="0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 xml:space="preserve">“), na </w:t>
      </w:r>
      <w:proofErr w:type="gramStart"/>
      <w:r w:rsidRPr="008B5521">
        <w:t>základě</w:t>
      </w:r>
      <w:proofErr w:type="gramEnd"/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bookmarkEnd w:id="0"/>
    <w:p w14:paraId="164DA9A6" w14:textId="77777777" w:rsidR="00B74412" w:rsidRPr="008B5521" w:rsidRDefault="00D608AA" w:rsidP="00FE7A63">
      <w:pPr>
        <w:pStyle w:val="1odstavec"/>
        <w:numPr>
          <w:ilvl w:val="0"/>
          <w:numId w:val="24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5760323B" w:rsidR="00893290" w:rsidRPr="003B144C" w:rsidRDefault="00893290" w:rsidP="00EE5AE6">
      <w:pPr>
        <w:pStyle w:val="aodst0"/>
      </w:pPr>
      <w:r w:rsidRPr="003B144C">
        <w:t>specifikaci a množství požadovaného zboží</w:t>
      </w:r>
      <w:r w:rsidR="003C5E15" w:rsidRPr="003B144C">
        <w:t xml:space="preserve">; v případě, že jsou požadovány i tlakové </w:t>
      </w:r>
      <w:r w:rsidR="003B144C" w:rsidRPr="003B144C">
        <w:t xml:space="preserve">(plynové) </w:t>
      </w:r>
      <w:r w:rsidR="003C5E15" w:rsidRPr="003B144C">
        <w:t>lahve, v objednávce musí být rovněž specifikováno, zda jde o denní, půlroční či roční pronájem daných lahví</w:t>
      </w:r>
      <w:r w:rsidRPr="003B144C">
        <w:t>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1F33A089" w:rsidR="00893290" w:rsidRPr="007D65F9" w:rsidRDefault="00893290" w:rsidP="00EE5AE6">
      <w:pPr>
        <w:pStyle w:val="aodst0"/>
      </w:pPr>
      <w:r w:rsidRPr="007D65F9">
        <w:t xml:space="preserve">cenu za plnění dílčí smlouvy vypočtenou dle jednotkových cen v příloze č. </w:t>
      </w:r>
      <w:r w:rsidR="007E485F">
        <w:t>2</w:t>
      </w:r>
      <w:r w:rsidR="007465F2" w:rsidRPr="007D65F9">
        <w:t xml:space="preserve"> </w:t>
      </w:r>
      <w:r w:rsidRPr="007D65F9">
        <w:t xml:space="preserve">této </w:t>
      </w:r>
      <w:r w:rsidR="00881560" w:rsidRPr="007D65F9">
        <w:t>Rámcové</w:t>
      </w:r>
      <w:r w:rsidRPr="007D65F9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1400689F" w:rsidR="00D702F8" w:rsidRDefault="00D702F8" w:rsidP="00D702F8">
      <w:pPr>
        <w:pStyle w:val="1odstavec"/>
      </w:pPr>
      <w:r w:rsidRPr="008B5521">
        <w:lastRenderedPageBreak/>
        <w:t xml:space="preserve">Prodávající je povinen na objednávku Kupujícího reagovat písemně na emailovou adresu Kupujícího uvedenou v odstavci 2 tohoto článku nejpozději do </w:t>
      </w:r>
      <w:r w:rsidR="007D65F9" w:rsidRPr="00390C13">
        <w:t>2</w:t>
      </w:r>
      <w:r w:rsidRPr="008B5521">
        <w:t xml:space="preserve"> pracovních dnů od jejího doručení, anebo ve lhůtě uvedené Kupujícím v</w:t>
      </w:r>
      <w:r w:rsidR="00811D6E">
        <w:t> </w:t>
      </w:r>
      <w:r w:rsidRPr="008B5521">
        <w:t>objednávce</w:t>
      </w:r>
      <w:r w:rsidR="00811D6E">
        <w:t xml:space="preserve">. </w:t>
      </w:r>
      <w:r w:rsidRPr="008B5521">
        <w:t>Písemnou akceptací objednávky ze strany Prodávajícího je uzavřena mezi Prodávajícím a Kupujícím dílčí smlouva na plnění dílčí veřejné zakázky, která se sestává z objednávky Kupujícího a její akceptace Prodávajícím, jejíž obsah je dále tvořen dalšími ustanoveními této Rámcové dohody a jejích příloh.</w:t>
      </w:r>
    </w:p>
    <w:p w14:paraId="49A1BD4A" w14:textId="677C76B6" w:rsidR="00074382" w:rsidRPr="00BD2898" w:rsidRDefault="00074382" w:rsidP="00074382">
      <w:pPr>
        <w:pStyle w:val="1odstavec"/>
      </w:pPr>
      <w:r w:rsidRPr="009F0EEA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9F0EEA">
        <w:t>ust</w:t>
      </w:r>
      <w:proofErr w:type="spellEnd"/>
      <w:r w:rsidRPr="009F0EEA">
        <w:t xml:space="preserve">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až 4 této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 </w:t>
      </w:r>
      <w:r w:rsidRPr="00BD2898">
        <w:t xml:space="preserve">Poruší-li Prodávající povinnost uzavřít dílčí smlouvu dle tohoto článku, je Prodávající povinen uhradit Kupujícímu smluvní pokutu ve </w:t>
      </w:r>
      <w:r w:rsidRPr="00420643">
        <w:t xml:space="preserve">výši </w:t>
      </w:r>
      <w:r w:rsidR="00B133F5" w:rsidRPr="00420643">
        <w:t>2</w:t>
      </w:r>
      <w:r w:rsidRPr="00BD2898">
        <w:t xml:space="preserve"> % z ceny za plnění budoucí dílčí smlouvy, kterou Prodávající v rozporu se svou povinností po výzvě Kupujícího neuzavřel.</w:t>
      </w: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40F7863E" w:rsidR="00D608AA" w:rsidRPr="00021D96" w:rsidRDefault="00D608AA" w:rsidP="00FE7A63">
      <w:pPr>
        <w:pStyle w:val="1odstavec"/>
        <w:numPr>
          <w:ilvl w:val="0"/>
          <w:numId w:val="7"/>
        </w:numPr>
      </w:pPr>
      <w:r w:rsidRPr="00D42757">
        <w:rPr>
          <w:rFonts w:eastAsiaTheme="majorEastAsia"/>
          <w:bCs/>
        </w:rPr>
        <w:t xml:space="preserve">Tato </w:t>
      </w:r>
      <w:r w:rsidR="00881560" w:rsidRPr="00D42757">
        <w:rPr>
          <w:rFonts w:eastAsiaTheme="majorEastAsia"/>
          <w:bCs/>
        </w:rPr>
        <w:t>Rámcová</w:t>
      </w:r>
      <w:r w:rsidRPr="00D42757">
        <w:rPr>
          <w:rFonts w:eastAsiaTheme="majorEastAsia"/>
          <w:bCs/>
        </w:rPr>
        <w:t xml:space="preserve"> dohoda je </w:t>
      </w:r>
      <w:r w:rsidRPr="008B5521">
        <w:t>uzavírána</w:t>
      </w:r>
      <w:r w:rsidRPr="00D42757">
        <w:rPr>
          <w:rFonts w:eastAsiaTheme="majorEastAsia"/>
          <w:bCs/>
        </w:rPr>
        <w:t xml:space="preserve"> na dobu </w:t>
      </w:r>
      <w:r w:rsidRPr="007D65F9">
        <w:rPr>
          <w:rFonts w:eastAsiaTheme="majorEastAsia"/>
          <w:bCs/>
        </w:rPr>
        <w:t>od nabytí její účinnosti</w:t>
      </w:r>
      <w:r w:rsidR="0004569F">
        <w:rPr>
          <w:rFonts w:eastAsiaTheme="majorEastAsia"/>
          <w:bCs/>
        </w:rPr>
        <w:t xml:space="preserve"> této rámcové dohody</w:t>
      </w:r>
      <w:r w:rsidR="003B144C">
        <w:rPr>
          <w:rFonts w:eastAsiaTheme="majorEastAsia"/>
          <w:bCs/>
        </w:rPr>
        <w:t xml:space="preserve">         </w:t>
      </w:r>
      <w:r w:rsidR="0004569F">
        <w:rPr>
          <w:rFonts w:eastAsiaTheme="majorEastAsia"/>
          <w:bCs/>
        </w:rPr>
        <w:t xml:space="preserve"> do 31. 12. 202</w:t>
      </w:r>
      <w:r w:rsidR="00074382">
        <w:rPr>
          <w:rFonts w:eastAsiaTheme="majorEastAsia"/>
          <w:bCs/>
        </w:rPr>
        <w:t>6</w:t>
      </w:r>
      <w:r w:rsidRPr="00D42757">
        <w:rPr>
          <w:rFonts w:eastAsiaTheme="majorEastAsia"/>
          <w:bCs/>
        </w:rPr>
        <w:t xml:space="preserve">, </w:t>
      </w:r>
      <w:r w:rsidRPr="00D33D99">
        <w:t xml:space="preserve">anebo do doby uzavření dílčí smlouvy, na </w:t>
      </w:r>
      <w:proofErr w:type="gramStart"/>
      <w:r w:rsidRPr="00D33D99">
        <w:t>základě</w:t>
      </w:r>
      <w:proofErr w:type="gramEnd"/>
      <w:r w:rsidRPr="00D33D99">
        <w:t xml:space="preserve"> které dojde k</w:t>
      </w:r>
      <w:r w:rsidR="000D441F">
        <w:t> </w:t>
      </w:r>
      <w:r w:rsidRPr="00D33D99">
        <w:t xml:space="preserve">objednání zboží dle této </w:t>
      </w:r>
      <w:r w:rsidR="00881560" w:rsidRPr="00D33D99">
        <w:t>Rámcové</w:t>
      </w:r>
      <w:r w:rsidRPr="00D33D99">
        <w:t xml:space="preserve"> dohody (v součtu všech dílčích smluv) v</w:t>
      </w:r>
      <w:r w:rsidR="000D441F">
        <w:t> </w:t>
      </w:r>
      <w:r w:rsidRPr="00D33D99">
        <w:t xml:space="preserve">částce převyšující </w:t>
      </w:r>
      <w:proofErr w:type="gramStart"/>
      <w:r w:rsidR="00021D96" w:rsidRPr="00021D96">
        <w:t>1</w:t>
      </w:r>
      <w:r w:rsidR="007B4DD3">
        <w:t>9</w:t>
      </w:r>
      <w:r w:rsidR="00021D96" w:rsidRPr="00021D96">
        <w:t>.995.000</w:t>
      </w:r>
      <w:r w:rsidRPr="00021D96">
        <w:t>,-</w:t>
      </w:r>
      <w:proofErr w:type="gramEnd"/>
      <w:r w:rsidRPr="00021D96">
        <w:t xml:space="preserve"> Kč</w:t>
      </w:r>
      <w:r w:rsidRPr="00021D96">
        <w:rPr>
          <w:b/>
        </w:rPr>
        <w:t xml:space="preserve"> </w:t>
      </w:r>
      <w:r w:rsidRPr="00021D96">
        <w:t>bez DPH. V</w:t>
      </w:r>
      <w:r w:rsidR="000D441F" w:rsidRPr="00021D96">
        <w:t> </w:t>
      </w:r>
      <w:r w:rsidRPr="00021D96">
        <w:t>případě, že dojde k</w:t>
      </w:r>
      <w:r w:rsidR="000D441F" w:rsidRPr="00021D96">
        <w:t> </w:t>
      </w:r>
      <w:r w:rsidRPr="00021D96">
        <w:t xml:space="preserve">ukončení účinnosti této </w:t>
      </w:r>
      <w:r w:rsidR="00881560" w:rsidRPr="00021D96">
        <w:t>Rámcové</w:t>
      </w:r>
      <w:r w:rsidRPr="00021D96">
        <w:t xml:space="preserve"> dohody dle předchozí věty, nemá toto ukončení vliv na účinnost dílčích smluv, které byly na základě této </w:t>
      </w:r>
      <w:r w:rsidR="00881560" w:rsidRPr="00021D96">
        <w:t>Rámcové</w:t>
      </w:r>
      <w:r w:rsidRPr="00021D96">
        <w:t xml:space="preserve"> dohody uzavřeny. Kupující není oprávněn na základě této </w:t>
      </w:r>
      <w:r w:rsidR="00881560" w:rsidRPr="00021D96">
        <w:t>Rámcové</w:t>
      </w:r>
      <w:r w:rsidRPr="00021D96">
        <w:t xml:space="preserve"> dohody učinit objednávky (v součtu všech objednávek) přesahující částku </w:t>
      </w:r>
      <w:proofErr w:type="gramStart"/>
      <w:r w:rsidR="007B4DD3">
        <w:t>20</w:t>
      </w:r>
      <w:r w:rsidR="00021D96" w:rsidRPr="00021D96">
        <w:t>.000.000</w:t>
      </w:r>
      <w:r w:rsidRPr="00021D96">
        <w:t>,-</w:t>
      </w:r>
      <w:proofErr w:type="gramEnd"/>
      <w:r w:rsidRPr="00021D96">
        <w:t xml:space="preserve"> Kč</w:t>
      </w:r>
      <w:r w:rsidRPr="00021D96">
        <w:rPr>
          <w:b/>
        </w:rPr>
        <w:t xml:space="preserve"> </w:t>
      </w:r>
      <w:r w:rsidRPr="00021D96">
        <w:t>bez DPH</w:t>
      </w:r>
      <w:r w:rsidRPr="00021D96">
        <w:rPr>
          <w:rFonts w:eastAsiaTheme="majorEastAsia"/>
          <w:bCs/>
        </w:rPr>
        <w:t>.</w:t>
      </w:r>
    </w:p>
    <w:p w14:paraId="164DA9BA" w14:textId="6221992A" w:rsidR="00062B10" w:rsidRDefault="00D608AA" w:rsidP="00FE7A63">
      <w:pPr>
        <w:pStyle w:val="1odstavec"/>
        <w:numPr>
          <w:ilvl w:val="0"/>
          <w:numId w:val="23"/>
        </w:numPr>
      </w:pPr>
      <w:r w:rsidRPr="007D65F9">
        <w:t>Míst</w:t>
      </w:r>
      <w:r w:rsidR="00474AD3" w:rsidRPr="007D65F9">
        <w:t>o</w:t>
      </w:r>
      <w:r w:rsidRPr="007D65F9">
        <w:t xml:space="preserve"> plnění dílčích smluv je zpravidla uvedeno v</w:t>
      </w:r>
      <w:r w:rsidR="000D441F" w:rsidRPr="007D65F9">
        <w:t> </w:t>
      </w:r>
      <w:r w:rsidRPr="007D65F9">
        <w:t xml:space="preserve">dílčí smlouvě. </w:t>
      </w:r>
      <w:r w:rsidR="00062B10" w:rsidRPr="007D65F9">
        <w:rPr>
          <w:rFonts w:eastAsiaTheme="majorEastAsia"/>
          <w:bCs/>
        </w:rPr>
        <w:t>Dopravu požadovaného zboží do místa plnění zajišťuje Prodávající.</w:t>
      </w:r>
      <w:r w:rsidR="00062B10" w:rsidRPr="007D65F9">
        <w:t xml:space="preserve"> </w:t>
      </w:r>
    </w:p>
    <w:p w14:paraId="4C5A25EA" w14:textId="4C5C008D" w:rsidR="0004569F" w:rsidRPr="0004569F" w:rsidRDefault="0004569F" w:rsidP="00FE7A63">
      <w:pPr>
        <w:pStyle w:val="1odstavec"/>
        <w:keepNext/>
        <w:keepLines/>
        <w:numPr>
          <w:ilvl w:val="0"/>
          <w:numId w:val="23"/>
        </w:numPr>
        <w:spacing w:line="276" w:lineRule="auto"/>
        <w:jc w:val="left"/>
      </w:pPr>
      <w:r w:rsidRPr="0004569F">
        <w:t xml:space="preserve">Místem plnění jsou sklady organizačních jednotek Kupujícího po celé ČR. Jejich aktuální umístění je uvedeno v Příloze č. </w:t>
      </w:r>
      <w:r w:rsidR="008B732E">
        <w:t>3</w:t>
      </w:r>
      <w:r w:rsidRPr="0004569F">
        <w:t xml:space="preserve"> této Rámcové dohody. Kupující upozorňuje, že umístění skladů se může v průběhu trvání Rámcové dohody měnit. Kupující může požadovat dodání zboží i na jinou adresu na území České republiky. Dopravu požadovaného zboží do místa plnění zajišťuje Prodávající na vlastní náklady, tyto náklady jsou součástí cen uvedených v příloze č. </w:t>
      </w:r>
      <w:r w:rsidR="00530E3A">
        <w:t>2</w:t>
      </w:r>
      <w:r w:rsidRPr="0004569F">
        <w:t xml:space="preserve"> této Rámcové dohody.</w:t>
      </w:r>
    </w:p>
    <w:p w14:paraId="396D5D1F" w14:textId="5482F5ED" w:rsidR="0004569F" w:rsidRPr="00213EB3" w:rsidRDefault="0004569F" w:rsidP="00FE7A63">
      <w:pPr>
        <w:pStyle w:val="1odstavec"/>
        <w:keepNext/>
        <w:keepLines/>
        <w:numPr>
          <w:ilvl w:val="0"/>
          <w:numId w:val="23"/>
        </w:numPr>
        <w:spacing w:line="276" w:lineRule="auto"/>
        <w:jc w:val="left"/>
      </w:pPr>
      <w:r w:rsidRPr="0004569F">
        <w:t xml:space="preserve">Kupující má možnost osobního odběru požadovaného zboží, a to na některém z odběrných/ výdejních míst Prodávajícího, jejichž seznam je přílohou č. </w:t>
      </w:r>
      <w:r w:rsidR="008B732E">
        <w:t>5</w:t>
      </w:r>
      <w:r w:rsidRPr="0004569F">
        <w:t xml:space="preserve"> této Rámcové dohody. V takovém případě nese náklady na dopravu Kupující.</w:t>
      </w:r>
    </w:p>
    <w:p w14:paraId="164DA9BB" w14:textId="266DE16F" w:rsidR="00D034CB" w:rsidRPr="008B5521" w:rsidRDefault="00D034CB" w:rsidP="00EE5AE6">
      <w:pPr>
        <w:pStyle w:val="1odstavec"/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0D441F">
        <w:t> </w:t>
      </w:r>
      <w:r w:rsidR="00D608AA" w:rsidRPr="008B5521">
        <w:t>dílčí smlouvě</w:t>
      </w:r>
      <w:r w:rsidRPr="008B5521">
        <w:t>. Prodávající je povinen tyto lhůty dodržet.</w:t>
      </w:r>
    </w:p>
    <w:p w14:paraId="164DA9BC" w14:textId="7B3E34DA" w:rsidR="00062B10" w:rsidRPr="008B5521" w:rsidRDefault="00062B10" w:rsidP="00EE5AE6">
      <w:pPr>
        <w:pStyle w:val="1odstavec"/>
      </w:pPr>
      <w:r w:rsidRPr="008B5521">
        <w:t>V</w:t>
      </w:r>
      <w:r w:rsidR="000D441F">
        <w:t> </w:t>
      </w:r>
      <w:r w:rsidRPr="008B5521">
        <w:t xml:space="preserve">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 xml:space="preserve">stran skutečnosti mající vliv na dodržení sjednaného času plnění uvedeného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7B7E81" w:rsidRPr="00390C13">
        <w:t>3 dny</w:t>
      </w:r>
      <w:r w:rsidRPr="008B5521">
        <w:t xml:space="preserve"> před sjednaným termínem plnění, dohodnout s</w:t>
      </w:r>
      <w:r w:rsidR="000D441F">
        <w:t> </w:t>
      </w:r>
      <w:r w:rsidRPr="008B5521">
        <w:t xml:space="preserve">druhou </w:t>
      </w:r>
      <w:r w:rsidR="00C54309" w:rsidRPr="008B5521">
        <w:t xml:space="preserve">Smluvní </w:t>
      </w:r>
      <w:r w:rsidRPr="008B5521">
        <w:t>stranou a písemně stvrdit náhradní dobu plnění s</w:t>
      </w:r>
      <w:r w:rsidR="000D441F">
        <w:t> </w:t>
      </w:r>
      <w:r w:rsidRPr="008B5521">
        <w:t>uvedením odůvodnění této změny.</w:t>
      </w:r>
    </w:p>
    <w:p w14:paraId="164DA9BD" w14:textId="665C1304" w:rsidR="00062B10" w:rsidRPr="008B5521" w:rsidRDefault="00062B10" w:rsidP="00EE5AE6">
      <w:pPr>
        <w:pStyle w:val="1odstavec"/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0D441F">
        <w:t> </w:t>
      </w:r>
      <w:r w:rsidRPr="008B5521">
        <w:t>užívání</w:t>
      </w:r>
      <w:r w:rsidR="006A4A0B" w:rsidRPr="008B5521">
        <w:t xml:space="preserve"> včetně všech souvisejících dokladů </w:t>
      </w:r>
      <w:r w:rsidR="006A4A0B" w:rsidRPr="00390C13">
        <w:t>dle</w:t>
      </w:r>
      <w:r w:rsidR="003A2E1F">
        <w:t xml:space="preserve"> čl. VI této Rámcové dohody,</w:t>
      </w:r>
      <w:r w:rsidR="006A4A0B" w:rsidRPr="00390C13">
        <w:t xml:space="preserve"> přílohy č. </w:t>
      </w:r>
      <w:r w:rsidR="0004569F">
        <w:t>1</w:t>
      </w:r>
      <w:r w:rsidR="006A4A0B" w:rsidRPr="00390C13">
        <w:t xml:space="preserve"> této </w:t>
      </w:r>
      <w:r w:rsidR="003A2E1F">
        <w:t xml:space="preserve">Rámcové </w:t>
      </w:r>
      <w:r w:rsidR="006A4A0B" w:rsidRPr="00390C13">
        <w:t xml:space="preserve">dohody </w:t>
      </w:r>
      <w:r w:rsidR="003A2E1F">
        <w:t>(</w:t>
      </w:r>
      <w:r w:rsidR="006A4A0B" w:rsidRPr="00390C13">
        <w:t>či dokumentů, na které příloha č. 1</w:t>
      </w:r>
      <w:r w:rsidR="006A4A0B" w:rsidRPr="008B5521">
        <w:t xml:space="preserve"> </w:t>
      </w:r>
      <w:r w:rsidR="003A2E1F">
        <w:t xml:space="preserve">Rámcové dohody </w:t>
      </w:r>
      <w:r w:rsidR="006A4A0B" w:rsidRPr="008B5521">
        <w:t>odkazuje</w:t>
      </w:r>
      <w:r w:rsidR="003A2E1F">
        <w:t>)</w:t>
      </w:r>
      <w:r w:rsidRPr="008B5521">
        <w:t xml:space="preserve">, po kontrole a přepočtu zboží. </w:t>
      </w:r>
    </w:p>
    <w:p w14:paraId="164DA9BE" w14:textId="4A4C7196" w:rsidR="00062B10" w:rsidRPr="003B144C" w:rsidRDefault="00062B10" w:rsidP="00EE5AE6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8B5521">
        <w:t>Kupující</w:t>
      </w:r>
      <w:r w:rsidRPr="008B5521">
        <w:t>ho uvedeného v</w:t>
      </w:r>
      <w:r w:rsidR="000D441F">
        <w:t> </w:t>
      </w:r>
      <w:r w:rsidR="00D608AA" w:rsidRPr="008B5521">
        <w:t>dílčí smlouvě jako „kontaktní osoba</w:t>
      </w:r>
      <w:r w:rsidRPr="008B5521">
        <w:t>“ o datu a době dodání zboží (v pracovní dny v</w:t>
      </w:r>
      <w:r w:rsidR="000D441F">
        <w:t> </w:t>
      </w:r>
      <w:r w:rsidRPr="008B5521">
        <w:t xml:space="preserve">čase </w:t>
      </w:r>
      <w:r w:rsidR="007B7E81" w:rsidRPr="007B7E81">
        <w:t>08:00</w:t>
      </w:r>
      <w:r w:rsidRPr="007B7E81">
        <w:t xml:space="preserve"> – </w:t>
      </w:r>
      <w:r w:rsidR="007B7E81" w:rsidRPr="007B7E81">
        <w:t>14:00</w:t>
      </w:r>
      <w:r w:rsidRPr="007B7E81">
        <w:t xml:space="preserve"> hod.).</w:t>
      </w:r>
      <w:r w:rsidR="00D034CB" w:rsidRPr="008B5521">
        <w:t xml:space="preserve"> </w:t>
      </w:r>
      <w:r w:rsidR="00D034CB" w:rsidRPr="008B5521">
        <w:lastRenderedPageBreak/>
        <w:t>K</w:t>
      </w:r>
      <w:r w:rsidR="000D441F">
        <w:t> </w:t>
      </w:r>
      <w:r w:rsidR="00D034CB" w:rsidRPr="008B5521">
        <w:t xml:space="preserve">předání a </w:t>
      </w:r>
      <w:r w:rsidR="00D034CB" w:rsidRPr="003B144C">
        <w:t>převzetí zboží probíhá v</w:t>
      </w:r>
      <w:r w:rsidR="000D441F" w:rsidRPr="003B144C">
        <w:t> </w:t>
      </w:r>
      <w:r w:rsidR="00D034CB" w:rsidRPr="003B144C">
        <w:t xml:space="preserve">rámci předávacího řízení potvrzením Dodacího listu ze strany Kupujícího a Prodávajícího. </w:t>
      </w:r>
    </w:p>
    <w:p w14:paraId="164DA9BF" w14:textId="2CAF9A99" w:rsidR="00062B10" w:rsidRPr="003B144C" w:rsidRDefault="00062B10" w:rsidP="00EE5AE6">
      <w:pPr>
        <w:pStyle w:val="1odstavec"/>
      </w:pPr>
      <w:r w:rsidRPr="003B144C">
        <w:t>Pojištění se u zboží nevyžaduje.</w:t>
      </w:r>
      <w:r w:rsidR="00685D2E" w:rsidRPr="003B144C">
        <w:t xml:space="preserve"> Speciální balení se nevyžaduje. Vratný obalový materiál tvoří</w:t>
      </w:r>
      <w:r w:rsidR="007B7E81" w:rsidRPr="003B144C">
        <w:t xml:space="preserve"> </w:t>
      </w:r>
      <w:r w:rsidR="004D3B7C" w:rsidRPr="003B144C">
        <w:t xml:space="preserve">lahve nebo </w:t>
      </w:r>
      <w:r w:rsidR="007B7E81" w:rsidRPr="003B144C">
        <w:t>kanystry.</w:t>
      </w:r>
    </w:p>
    <w:p w14:paraId="67CABBD1" w14:textId="591990A3" w:rsidR="003C5E15" w:rsidRPr="003B144C" w:rsidRDefault="003C5E15" w:rsidP="00E00985">
      <w:pPr>
        <w:pStyle w:val="1odstavec"/>
      </w:pPr>
      <w:r w:rsidRPr="003B144C">
        <w:t xml:space="preserve">Po ukončení plnění předmětu každé dílčí smlouvy je Kupující povinen vrátit Prodávajícímu pronajaté tlakové láhve, a to nejpozději do </w:t>
      </w:r>
      <w:proofErr w:type="gramStart"/>
      <w:r w:rsidRPr="003B144C">
        <w:t>90-ti</w:t>
      </w:r>
      <w:proofErr w:type="gramEnd"/>
      <w:r w:rsidRPr="003B144C">
        <w:t xml:space="preserve"> dnů ode dne ukončení plnění. Prodávající se zavazuje během této doby </w:t>
      </w:r>
      <w:r w:rsidR="003A2E1F">
        <w:t xml:space="preserve">po ukončení plnění </w:t>
      </w:r>
      <w:r w:rsidRPr="003B144C">
        <w:t>účtovat denní pronájem za každý den pronájmu tlakové láhve dle ceníku uvedeného v této Rámcové dohodě.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7D1031BF" w14:textId="086119AD" w:rsidR="0004569F" w:rsidRPr="0004569F" w:rsidRDefault="00496E5D" w:rsidP="00FE7A63">
      <w:pPr>
        <w:pStyle w:val="1odstavec"/>
        <w:numPr>
          <w:ilvl w:val="0"/>
          <w:numId w:val="8"/>
        </w:numPr>
        <w:rPr>
          <w:bCs/>
        </w:rPr>
      </w:pPr>
      <w:r w:rsidRPr="007B7E81">
        <w:t>Cena za plnění dílčí smlouvy je zpravidla uvedena v</w:t>
      </w:r>
      <w:r w:rsidR="000D441F" w:rsidRPr="007B7E81">
        <w:t> </w:t>
      </w:r>
      <w:r w:rsidRPr="007B7E81">
        <w:t>dílčí smlouvě, přičemž v</w:t>
      </w:r>
      <w:r w:rsidR="000D441F" w:rsidRPr="007B7E81">
        <w:t> </w:t>
      </w:r>
      <w:r w:rsidRPr="007B7E81">
        <w:t>případě, že v</w:t>
      </w:r>
      <w:r w:rsidR="000D441F" w:rsidRPr="007B7E81">
        <w:t> </w:t>
      </w:r>
      <w:r w:rsidRPr="007B7E81">
        <w:t>dílčí smlouvě uvedena není, je cena za plnění dílčí smlouvy dle jednotkových cen v</w:t>
      </w:r>
      <w:r w:rsidR="000D441F" w:rsidRPr="007B7E81">
        <w:t> </w:t>
      </w:r>
      <w:r w:rsidRPr="00390C13">
        <w:t xml:space="preserve">příloze č. </w:t>
      </w:r>
      <w:r w:rsidR="008B732E">
        <w:t>2</w:t>
      </w:r>
      <w:r w:rsidR="007465F2" w:rsidRPr="00390C13">
        <w:t xml:space="preserve"> </w:t>
      </w:r>
      <w:r w:rsidRPr="00390C13">
        <w:t xml:space="preserve">této </w:t>
      </w:r>
      <w:r w:rsidR="00881560" w:rsidRPr="00390C13">
        <w:t>Rámcové</w:t>
      </w:r>
      <w:r w:rsidRPr="00390C13">
        <w:t xml:space="preserve"> dohody a množství skutečně dodaného zboží Kupujícímu</w:t>
      </w:r>
      <w:r w:rsidR="001C01A5">
        <w:t xml:space="preserve"> či skutečné délky pronájmu</w:t>
      </w:r>
      <w:r w:rsidRPr="00390C13">
        <w:t xml:space="preserve">. </w:t>
      </w:r>
      <w:r w:rsidR="0004569F" w:rsidRPr="0004569F">
        <w:rPr>
          <w:bCs/>
        </w:rPr>
        <w:t>Prodávající je těmito cenami vázán po celou dobu plnění Rámcové dohody.</w:t>
      </w:r>
    </w:p>
    <w:p w14:paraId="164DA9C3" w14:textId="7CCAD691" w:rsidR="00CB26F1" w:rsidRPr="003B144C" w:rsidRDefault="00E6302B" w:rsidP="00FE7A63">
      <w:pPr>
        <w:pStyle w:val="1odstavec"/>
        <w:numPr>
          <w:ilvl w:val="0"/>
          <w:numId w:val="22"/>
        </w:numPr>
      </w:pPr>
      <w:r w:rsidRPr="00390C13">
        <w:t xml:space="preserve">Jednotlivé </w:t>
      </w:r>
      <w:r w:rsidRPr="003B144C">
        <w:t xml:space="preserve">ceny uvedené </w:t>
      </w:r>
      <w:r w:rsidR="00CB26F1" w:rsidRPr="003B144C">
        <w:t>v</w:t>
      </w:r>
      <w:r w:rsidR="000D441F" w:rsidRPr="003B144C">
        <w:t> </w:t>
      </w:r>
      <w:r w:rsidR="007465F2" w:rsidRPr="003B144C">
        <w:t>jednotkovém ceníku</w:t>
      </w:r>
      <w:r w:rsidR="00CB26F1" w:rsidRPr="003B144C">
        <w:t xml:space="preserve">, který je přílohou č. </w:t>
      </w:r>
      <w:r w:rsidR="008B732E" w:rsidRPr="003B144C">
        <w:t>2</w:t>
      </w:r>
      <w:r w:rsidR="00CB26F1" w:rsidRPr="003B144C">
        <w:t xml:space="preserve"> této Rámcové dohody</w:t>
      </w:r>
      <w:r w:rsidRPr="003B144C">
        <w:t xml:space="preserve">, </w:t>
      </w:r>
      <w:r w:rsidR="00CB26F1" w:rsidRPr="003B144C">
        <w:t>jsou cenami konečnými, zahrnující veškeré náklady Prodávajícího, včetně nákladů na třídění, balení, odběr prázdných obalů a jejich likvidaci, nakládání, dopravy do místa plnění, vyložení v</w:t>
      </w:r>
      <w:r w:rsidR="000D441F" w:rsidRPr="003B144C">
        <w:t> </w:t>
      </w:r>
      <w:r w:rsidR="00CB26F1" w:rsidRPr="003B144C">
        <w:t>místě plnění, včetně dalších nákladů Prodávajícího spojených s</w:t>
      </w:r>
      <w:r w:rsidR="000D441F" w:rsidRPr="003B144C">
        <w:t> </w:t>
      </w:r>
      <w:r w:rsidR="00CB26F1" w:rsidRPr="003B144C">
        <w:t>plněním veřejné zakázky.</w:t>
      </w:r>
    </w:p>
    <w:p w14:paraId="0C967057" w14:textId="449611E5" w:rsidR="00042E70" w:rsidRPr="003B144C" w:rsidRDefault="003C5E15" w:rsidP="00FE7A63">
      <w:pPr>
        <w:pStyle w:val="1odstavec"/>
        <w:numPr>
          <w:ilvl w:val="0"/>
          <w:numId w:val="22"/>
        </w:numPr>
      </w:pPr>
      <w:r w:rsidRPr="003B144C">
        <w:t xml:space="preserve">Objednatel je oprávněn požadovat vedle ročního a denního pronájmu </w:t>
      </w:r>
      <w:r w:rsidR="00E64D44" w:rsidRPr="003B144C">
        <w:t>tlakových</w:t>
      </w:r>
      <w:r w:rsidRPr="003B144C">
        <w:t xml:space="preserve"> lahví i půlroční pronájem </w:t>
      </w:r>
      <w:r w:rsidR="00E64D44" w:rsidRPr="003B144C">
        <w:t xml:space="preserve">tlakových </w:t>
      </w:r>
      <w:r w:rsidRPr="003B144C">
        <w:t>lahví. Cena půlročního pronájmu</w:t>
      </w:r>
      <w:r w:rsidR="00393157" w:rsidRPr="003B144C">
        <w:t xml:space="preserve"> </w:t>
      </w:r>
      <w:r w:rsidR="003B144C">
        <w:t>tlakových</w:t>
      </w:r>
      <w:r w:rsidR="00393157" w:rsidRPr="003B144C">
        <w:t xml:space="preserve"> lahví</w:t>
      </w:r>
      <w:r w:rsidRPr="003B144C">
        <w:t xml:space="preserve"> představuje 50 % ceny ročního pronájmu </w:t>
      </w:r>
      <w:r w:rsidR="00E64D44" w:rsidRPr="003B144C">
        <w:t xml:space="preserve">tlakových </w:t>
      </w:r>
      <w:r w:rsidRPr="003B144C">
        <w:t>lahví, kter</w:t>
      </w:r>
      <w:r w:rsidR="00EA026B">
        <w:t>á</w:t>
      </w:r>
      <w:r w:rsidRPr="003B144C">
        <w:t xml:space="preserve"> je uvedena v příloze č. 2 této Rámcové dohody.</w:t>
      </w:r>
    </w:p>
    <w:p w14:paraId="164DA9C5" w14:textId="5FC5FACE" w:rsidR="00CB26F1" w:rsidRPr="00EC360B" w:rsidRDefault="00CB26F1" w:rsidP="00EE5AE6">
      <w:pPr>
        <w:pStyle w:val="1odstavec"/>
      </w:pPr>
      <w:r w:rsidRPr="008B5521">
        <w:t xml:space="preserve">Cena </w:t>
      </w:r>
      <w:r w:rsidR="000A3CC2" w:rsidRPr="008B5521">
        <w:t xml:space="preserve">za plnění dílčí smlouvy </w:t>
      </w:r>
      <w:r w:rsidRPr="008B5521">
        <w:t>bude uhrazena bankovním převodem na bankovní účet Prodávajícího specifikovaný v</w:t>
      </w:r>
      <w:r w:rsidR="000D441F">
        <w:t> </w:t>
      </w:r>
      <w:r w:rsidRPr="008B5521">
        <w:t>záhlaví této</w:t>
      </w:r>
      <w:r w:rsidR="001228C5" w:rsidRPr="008B5521">
        <w:t xml:space="preserve"> </w:t>
      </w:r>
      <w:r w:rsidR="00881560" w:rsidRPr="008B5521">
        <w:t>Rámcové</w:t>
      </w:r>
      <w:r w:rsidRPr="008B5521">
        <w:t xml:space="preserve"> dohody po řádném splnění </w:t>
      </w:r>
      <w:r w:rsidR="000A3CC2" w:rsidRPr="008B5521">
        <w:t>dílčí smlouvy</w:t>
      </w:r>
      <w:r w:rsidRPr="008B5521">
        <w:t xml:space="preserve"> na základě </w:t>
      </w:r>
      <w:r w:rsidR="00A606A2" w:rsidRPr="008B5521">
        <w:t>účetního/</w:t>
      </w:r>
      <w:r w:rsidRPr="008B5521">
        <w:t xml:space="preserve">daňového dokladu (faktury) vystaveného Prodávajícím. Právo fakturovat vzniká Prodávajícímu </w:t>
      </w:r>
      <w:r w:rsidRPr="00E0147D">
        <w:t xml:space="preserve">dnem převzetí </w:t>
      </w:r>
      <w:r w:rsidR="006007E5" w:rsidRPr="00E0147D">
        <w:t>zboží Kupujícím</w:t>
      </w:r>
      <w:r w:rsidR="001C01A5">
        <w:t xml:space="preserve"> či zahájením pronájmu. V případě denního pronájmu se předchozí věta neuplatní a právo fakturovat vzniká ukončením doby pronájmu</w:t>
      </w:r>
      <w:r w:rsidRPr="00E0147D">
        <w:t xml:space="preserve">. Faktura musí mít náležitosti daňového dokladu, její přílohou musí být stejnopis </w:t>
      </w:r>
      <w:r w:rsidR="00A606A2" w:rsidRPr="00E0147D">
        <w:t>D</w:t>
      </w:r>
      <w:r w:rsidRPr="00E0147D">
        <w:t>odacího listu s</w:t>
      </w:r>
      <w:r w:rsidR="000D441F" w:rsidRPr="00E0147D">
        <w:t> </w:t>
      </w:r>
      <w:r w:rsidRPr="00E0147D">
        <w:t xml:space="preserve">potvrzením převzetí dodávky bez jakýchkoli vad </w:t>
      </w:r>
      <w:r w:rsidR="00681F22" w:rsidRPr="00E0147D">
        <w:t>Kupujícím</w:t>
      </w:r>
      <w:r w:rsidRPr="00E0147D">
        <w:t>. V</w:t>
      </w:r>
      <w:r w:rsidR="000D441F" w:rsidRPr="00E0147D">
        <w:t> </w:t>
      </w:r>
      <w:r w:rsidRPr="00E0147D">
        <w:t>záhlaví faktury je nutno taktéž uvést číslo objednávky</w:t>
      </w:r>
      <w:r w:rsidR="00A606A2" w:rsidRPr="00E0147D">
        <w:t xml:space="preserve"> a této </w:t>
      </w:r>
      <w:r w:rsidR="00881560" w:rsidRPr="00EC360B">
        <w:t>Rámcové</w:t>
      </w:r>
      <w:r w:rsidR="00A606A2" w:rsidRPr="00EC360B">
        <w:t xml:space="preserve"> dohody</w:t>
      </w:r>
      <w:r w:rsidR="004F3758" w:rsidRPr="00EC360B">
        <w:t>.</w:t>
      </w:r>
    </w:p>
    <w:p w14:paraId="164DA9C6" w14:textId="055454EC" w:rsidR="00194826" w:rsidRPr="00EC360B" w:rsidRDefault="00194826" w:rsidP="00EE5AE6">
      <w:pPr>
        <w:pStyle w:val="1odstavec"/>
      </w:pPr>
      <w:r w:rsidRPr="00EC360B">
        <w:t>Daňové doklady, vč. všech příloh, budou zasílány pouze elektronicky na e-mailovou adresu pro doručování písemností. V</w:t>
      </w:r>
      <w:r w:rsidR="000D441F" w:rsidRPr="00EC360B">
        <w:t> </w:t>
      </w:r>
      <w:r w:rsidRPr="00EC360B">
        <w:t>případě technických problémů s</w:t>
      </w:r>
      <w:r w:rsidR="000D441F" w:rsidRPr="00EC360B">
        <w:t> </w:t>
      </w:r>
      <w:r w:rsidRPr="00EC360B">
        <w:t>vyhotovením elektronické podoby daňového dokladu či jeho příloh (např. nečitelnost skenu) bude objednatel akceptovat daňový doklad doručený v</w:t>
      </w:r>
      <w:r w:rsidR="000D441F" w:rsidRPr="00EC360B">
        <w:t> </w:t>
      </w:r>
      <w:r w:rsidRPr="00EC360B">
        <w:t>listinné podobě.</w:t>
      </w:r>
    </w:p>
    <w:p w14:paraId="164DA9C7" w14:textId="5F811503" w:rsidR="00CB26F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FE7A63">
      <w:pPr>
        <w:pStyle w:val="1odstavec"/>
        <w:numPr>
          <w:ilvl w:val="0"/>
          <w:numId w:val="9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8B5521" w:rsidRDefault="00CB26F1" w:rsidP="00FE7A63">
      <w:pPr>
        <w:pStyle w:val="1odstavec"/>
        <w:numPr>
          <w:ilvl w:val="0"/>
          <w:numId w:val="17"/>
        </w:numPr>
      </w:pPr>
      <w:r w:rsidRPr="008B5521">
        <w:t xml:space="preserve">Záruční doba činí </w:t>
      </w:r>
      <w:r w:rsidRPr="00EC360B">
        <w:t>24</w:t>
      </w:r>
      <w:r w:rsidRPr="008B5521">
        <w:t xml:space="preserve"> měsíců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lastRenderedPageBreak/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38D2DAC3" w14:textId="77777777" w:rsidR="001732F3" w:rsidRDefault="001732F3" w:rsidP="001732F3">
      <w:pPr>
        <w:pStyle w:val="1odstavec"/>
        <w:numPr>
          <w:ilvl w:val="0"/>
          <w:numId w:val="0"/>
        </w:numPr>
        <w:ind w:left="567" w:hanging="567"/>
      </w:pPr>
    </w:p>
    <w:p w14:paraId="6ED3B81D" w14:textId="2D0D0660" w:rsidR="001732F3" w:rsidRPr="001732F3" w:rsidRDefault="001732F3" w:rsidP="001732F3">
      <w:pPr>
        <w:pStyle w:val="Inadpis"/>
        <w:rPr>
          <w:bCs/>
          <w:szCs w:val="18"/>
        </w:rPr>
      </w:pPr>
      <w:r w:rsidRPr="001732F3">
        <w:rPr>
          <w:bCs/>
          <w:szCs w:val="18"/>
        </w:rPr>
        <w:t>Požadavky na předmět plnění</w:t>
      </w:r>
    </w:p>
    <w:p w14:paraId="4B4B1577" w14:textId="39DDE40F" w:rsidR="001732F3" w:rsidRPr="001732F3" w:rsidRDefault="00141880" w:rsidP="00FE7A63">
      <w:pPr>
        <w:pStyle w:val="1odstavec"/>
        <w:numPr>
          <w:ilvl w:val="0"/>
          <w:numId w:val="29"/>
        </w:numPr>
      </w:pPr>
      <w:r>
        <w:t>Prodávající</w:t>
      </w:r>
      <w:r w:rsidRPr="001732F3">
        <w:t xml:space="preserve"> </w:t>
      </w:r>
      <w:r w:rsidR="001732F3" w:rsidRPr="001732F3">
        <w:t xml:space="preserve">je povinen po celou dobu trvání této </w:t>
      </w:r>
      <w:r w:rsidR="001732F3">
        <w:t>R</w:t>
      </w:r>
      <w:r w:rsidR="001732F3" w:rsidRPr="001732F3">
        <w:t>ámcové dohody</w:t>
      </w:r>
      <w:r w:rsidR="00D0359B">
        <w:t xml:space="preserve"> provádět</w:t>
      </w:r>
      <w:r w:rsidR="001732F3" w:rsidRPr="001732F3">
        <w:t xml:space="preserve"> předmět plnění </w:t>
      </w:r>
      <w:r>
        <w:t xml:space="preserve">dílčích smluv </w:t>
      </w:r>
      <w:r w:rsidR="001732F3" w:rsidRPr="001732F3">
        <w:t>v souladu s právními předpisy České republiky a právem Evropské unie, které se vztahují k dodávkám, provozu, revizím, přepravě a pronájmu tlakových lahví a technických plynů.</w:t>
      </w:r>
    </w:p>
    <w:p w14:paraId="1A83437C" w14:textId="0985852E" w:rsidR="001732F3" w:rsidRPr="001732F3" w:rsidRDefault="00141880" w:rsidP="00FE7A63">
      <w:pPr>
        <w:pStyle w:val="1odstavec"/>
        <w:numPr>
          <w:ilvl w:val="0"/>
          <w:numId w:val="29"/>
        </w:numPr>
      </w:pPr>
      <w:r w:rsidRPr="00141880">
        <w:t xml:space="preserve">Prodávající </w:t>
      </w:r>
      <w:r w:rsidR="001732F3" w:rsidRPr="001732F3">
        <w:t xml:space="preserve">je povinen dodržovat </w:t>
      </w:r>
      <w:r w:rsidR="00D0359B" w:rsidRPr="001732F3">
        <w:t xml:space="preserve">zejména </w:t>
      </w:r>
      <w:r w:rsidR="001732F3" w:rsidRPr="001732F3">
        <w:t>následující právní předpisy:</w:t>
      </w:r>
    </w:p>
    <w:p w14:paraId="38C0A9F0" w14:textId="77777777" w:rsidR="001732F3" w:rsidRDefault="001732F3" w:rsidP="00FE7A63">
      <w:pPr>
        <w:pStyle w:val="1odstavec"/>
        <w:numPr>
          <w:ilvl w:val="1"/>
          <w:numId w:val="29"/>
        </w:numPr>
      </w:pPr>
      <w:r w:rsidRPr="001732F3">
        <w:t>zákon č. 250/2021 Sb., o bezpečnosti práce v souvislosti s provozem vyhrazených technických zařízení,</w:t>
      </w:r>
    </w:p>
    <w:p w14:paraId="594746CF" w14:textId="61AB5FCE" w:rsidR="00FE7A63" w:rsidRDefault="00FE7A63" w:rsidP="00FE7A63">
      <w:pPr>
        <w:pStyle w:val="1odstavec"/>
        <w:numPr>
          <w:ilvl w:val="1"/>
          <w:numId w:val="29"/>
        </w:numPr>
      </w:pPr>
      <w:r w:rsidRPr="001732F3">
        <w:t xml:space="preserve">zákon č. </w:t>
      </w:r>
      <w:r>
        <w:t>102</w:t>
      </w:r>
      <w:r w:rsidRPr="001732F3">
        <w:t xml:space="preserve">/2021 Sb., o </w:t>
      </w:r>
      <w:r>
        <w:t xml:space="preserve">obecné </w:t>
      </w:r>
      <w:r w:rsidRPr="001732F3">
        <w:t xml:space="preserve">bezpečnosti </w:t>
      </w:r>
      <w:r>
        <w:t>výrobků</w:t>
      </w:r>
      <w:r w:rsidRPr="001732F3">
        <w:t>,</w:t>
      </w:r>
    </w:p>
    <w:p w14:paraId="068748F1" w14:textId="4DEAAC17" w:rsidR="00FE7A63" w:rsidRDefault="00FE7A63" w:rsidP="00FE7A63">
      <w:pPr>
        <w:pStyle w:val="1odstavec"/>
        <w:numPr>
          <w:ilvl w:val="1"/>
          <w:numId w:val="29"/>
        </w:numPr>
      </w:pPr>
      <w:r w:rsidRPr="001732F3">
        <w:t xml:space="preserve">zákon č. </w:t>
      </w:r>
      <w:r>
        <w:t>22</w:t>
      </w:r>
      <w:r w:rsidRPr="001732F3">
        <w:t>/</w:t>
      </w:r>
      <w:r>
        <w:t>1997</w:t>
      </w:r>
      <w:r w:rsidRPr="001732F3">
        <w:t xml:space="preserve"> Sb., o </w:t>
      </w:r>
      <w:r>
        <w:t>technických požadavcích na výrobky</w:t>
      </w:r>
      <w:r w:rsidRPr="001732F3">
        <w:t>,</w:t>
      </w:r>
    </w:p>
    <w:p w14:paraId="3ED8BC35" w14:textId="1D6E28F0" w:rsidR="00FE7A63" w:rsidRDefault="00FE7A63" w:rsidP="00FE7A63">
      <w:pPr>
        <w:pStyle w:val="1odstavec"/>
        <w:numPr>
          <w:ilvl w:val="1"/>
          <w:numId w:val="29"/>
        </w:numPr>
      </w:pPr>
      <w:r w:rsidRPr="001732F3">
        <w:t xml:space="preserve">zákon č. </w:t>
      </w:r>
      <w:r>
        <w:t>90</w:t>
      </w:r>
      <w:r w:rsidRPr="001732F3">
        <w:t>/20</w:t>
      </w:r>
      <w:r>
        <w:t>16</w:t>
      </w:r>
      <w:r w:rsidRPr="001732F3">
        <w:t xml:space="preserve"> Sb., o </w:t>
      </w:r>
      <w:r>
        <w:t>posuzování shody stanovených výrobků při jejich dodávání na trh</w:t>
      </w:r>
      <w:r w:rsidRPr="001732F3">
        <w:t>,</w:t>
      </w:r>
    </w:p>
    <w:p w14:paraId="7ECD1621" w14:textId="74153DB4" w:rsidR="00FE7A63" w:rsidRPr="001732F3" w:rsidRDefault="00FE7A63" w:rsidP="00FE7A63">
      <w:pPr>
        <w:pStyle w:val="1odstavec"/>
        <w:numPr>
          <w:ilvl w:val="1"/>
          <w:numId w:val="29"/>
        </w:numPr>
      </w:pPr>
      <w:r w:rsidRPr="001732F3">
        <w:t xml:space="preserve">nařízení vlády č. </w:t>
      </w:r>
      <w:r>
        <w:t>119</w:t>
      </w:r>
      <w:r w:rsidRPr="001732F3">
        <w:t>/20</w:t>
      </w:r>
      <w:r>
        <w:t>16</w:t>
      </w:r>
      <w:r w:rsidRPr="001732F3">
        <w:t xml:space="preserve"> Sb., o </w:t>
      </w:r>
      <w:r>
        <w:t>posuzování shody jednoduchých tlakových nádob při jejich dodávání na trh</w:t>
      </w:r>
      <w:r w:rsidRPr="001732F3">
        <w:t>,</w:t>
      </w:r>
    </w:p>
    <w:p w14:paraId="6A6B7CF1" w14:textId="32583B3C" w:rsidR="00FE7A63" w:rsidRPr="001732F3" w:rsidRDefault="00FE7A63" w:rsidP="00FE7A63">
      <w:pPr>
        <w:pStyle w:val="1odstavec"/>
        <w:numPr>
          <w:ilvl w:val="1"/>
          <w:numId w:val="29"/>
        </w:numPr>
      </w:pPr>
      <w:r w:rsidRPr="001732F3">
        <w:t>nařízení vlády č. 19</w:t>
      </w:r>
      <w:r>
        <w:t>1</w:t>
      </w:r>
      <w:r w:rsidRPr="001732F3">
        <w:t xml:space="preserve">/2022 Sb., o vyhrazených technických </w:t>
      </w:r>
      <w:r>
        <w:t>plynových</w:t>
      </w:r>
      <w:r w:rsidRPr="001732F3">
        <w:t xml:space="preserve"> zařízeních a požadavcích na zajištění jejich bezpečnosti,</w:t>
      </w:r>
    </w:p>
    <w:p w14:paraId="52443760" w14:textId="77777777" w:rsidR="001732F3" w:rsidRPr="001732F3" w:rsidRDefault="001732F3" w:rsidP="00FE7A63">
      <w:pPr>
        <w:pStyle w:val="1odstavec"/>
        <w:numPr>
          <w:ilvl w:val="1"/>
          <w:numId w:val="29"/>
        </w:numPr>
      </w:pPr>
      <w:r w:rsidRPr="001732F3">
        <w:t>nařízení vlády č. 192/2022 Sb., o vyhrazených technických tlakových zařízeních a požadavcích na zajištění jejich bezpečnosti,</w:t>
      </w:r>
    </w:p>
    <w:p w14:paraId="1E0D39E4" w14:textId="77777777" w:rsidR="001732F3" w:rsidRPr="001732F3" w:rsidRDefault="001732F3" w:rsidP="00FE7A63">
      <w:pPr>
        <w:pStyle w:val="1odstavec"/>
        <w:numPr>
          <w:ilvl w:val="1"/>
          <w:numId w:val="29"/>
        </w:numPr>
      </w:pPr>
      <w:r w:rsidRPr="001732F3">
        <w:t>nařízení vlády č. 208/2011 Sb., o technických požadavcích na přepravitelná tlaková zařízení,</w:t>
      </w:r>
    </w:p>
    <w:p w14:paraId="44F31B12" w14:textId="4D593FC8" w:rsidR="001E5FB0" w:rsidRPr="00F72FC2" w:rsidRDefault="001732F3" w:rsidP="001E5FB0">
      <w:pPr>
        <w:pStyle w:val="Odstavecseseznamem"/>
        <w:numPr>
          <w:ilvl w:val="1"/>
          <w:numId w:val="29"/>
        </w:numPr>
        <w:rPr>
          <w:rFonts w:cstheme="minorHAnsi"/>
          <w:szCs w:val="18"/>
        </w:rPr>
      </w:pPr>
      <w:r w:rsidRPr="001E5FB0">
        <w:rPr>
          <w:rFonts w:cstheme="minorHAnsi"/>
          <w:szCs w:val="18"/>
        </w:rPr>
        <w:t xml:space="preserve">směrnici Evropského parlamentu a Rady 2010/35/EU o přepravitelných tlakových </w:t>
      </w:r>
      <w:r w:rsidRPr="00F72FC2">
        <w:rPr>
          <w:rFonts w:cstheme="minorHAnsi"/>
          <w:szCs w:val="18"/>
        </w:rPr>
        <w:t>zařízeních</w:t>
      </w:r>
      <w:r w:rsidR="001E5FB0" w:rsidRPr="00F72FC2">
        <w:rPr>
          <w:rFonts w:cstheme="minorHAnsi"/>
          <w:i/>
          <w:iCs/>
          <w:szCs w:val="18"/>
        </w:rPr>
        <w:t>,</w:t>
      </w:r>
    </w:p>
    <w:p w14:paraId="397C56BE" w14:textId="5B78DA1C" w:rsidR="0012502E" w:rsidRPr="00215F30" w:rsidRDefault="0012502E" w:rsidP="00FE7A63">
      <w:pPr>
        <w:pStyle w:val="1odstavec"/>
        <w:numPr>
          <w:ilvl w:val="1"/>
          <w:numId w:val="29"/>
        </w:numPr>
        <w:rPr>
          <w:i/>
          <w:iCs/>
        </w:rPr>
      </w:pPr>
      <w:r w:rsidRPr="00215F30">
        <w:t>Nařízení Evropského parlamentu a Rady (ES) č. 1272/2008, o klasifikaci, označování a balení</w:t>
      </w:r>
      <w:r w:rsidR="00FE7A63" w:rsidRPr="00215F30">
        <w:t xml:space="preserve"> látek</w:t>
      </w:r>
      <w:r w:rsidR="001E5FB0" w:rsidRPr="00215F30">
        <w:t xml:space="preserve"> a směsí</w:t>
      </w:r>
      <w:r w:rsidR="001E5FB0" w:rsidRPr="00215F30">
        <w:rPr>
          <w:i/>
          <w:iCs/>
        </w:rPr>
        <w:t>.</w:t>
      </w:r>
    </w:p>
    <w:p w14:paraId="6E69C72E" w14:textId="108A84A9" w:rsidR="00141880" w:rsidRPr="00215F30" w:rsidRDefault="001E5FB0" w:rsidP="005424B7">
      <w:pPr>
        <w:pStyle w:val="1odstavec"/>
        <w:numPr>
          <w:ilvl w:val="0"/>
          <w:numId w:val="29"/>
        </w:numPr>
      </w:pPr>
      <w:r w:rsidRPr="00215F30">
        <w:t>Revize tlakových lahví musí být prováděny v souladu s normou ČSN 69 0012</w:t>
      </w:r>
      <w:r w:rsidR="00215F30" w:rsidRPr="00215F30">
        <w:t>.</w:t>
      </w:r>
      <w:r w:rsidR="00141880" w:rsidRPr="00215F30">
        <w:t xml:space="preserve"> </w:t>
      </w:r>
    </w:p>
    <w:p w14:paraId="3FB7FE39" w14:textId="0D42B56A" w:rsidR="0012502E" w:rsidRPr="00215F30" w:rsidRDefault="00141880" w:rsidP="005424B7">
      <w:pPr>
        <w:pStyle w:val="1odstavec"/>
        <w:numPr>
          <w:ilvl w:val="0"/>
          <w:numId w:val="29"/>
        </w:numPr>
      </w:pPr>
      <w:r w:rsidRPr="00215F30">
        <w:t>Prodávající je dále povinen</w:t>
      </w:r>
      <w:r w:rsidR="001732F3" w:rsidRPr="00215F30">
        <w:t xml:space="preserve"> vést provozní dokumentaci k tlakovým lahvím a zpřístupnit ji </w:t>
      </w:r>
      <w:r w:rsidRPr="00215F30">
        <w:t xml:space="preserve">Kupujícímu </w:t>
      </w:r>
      <w:r w:rsidR="001732F3" w:rsidRPr="00215F30">
        <w:t>na jeho výzvu</w:t>
      </w:r>
      <w:r w:rsidRPr="00215F30">
        <w:t>.</w:t>
      </w:r>
    </w:p>
    <w:p w14:paraId="4A07557E" w14:textId="32B8ADC1" w:rsidR="001732F3" w:rsidRDefault="00141880" w:rsidP="00FE7A63">
      <w:pPr>
        <w:pStyle w:val="1odstavec"/>
        <w:numPr>
          <w:ilvl w:val="0"/>
          <w:numId w:val="29"/>
        </w:numPr>
      </w:pPr>
      <w:r w:rsidRPr="00215F30">
        <w:t xml:space="preserve">Kupující </w:t>
      </w:r>
      <w:r w:rsidR="001732F3" w:rsidRPr="00215F30">
        <w:t>je oprávněn kdykoli v průběhu</w:t>
      </w:r>
      <w:r w:rsidR="001732F3" w:rsidRPr="001732F3">
        <w:t xml:space="preserve"> trvání rámcové dohody požadovat od </w:t>
      </w:r>
      <w:r>
        <w:t>Prodávajícího</w:t>
      </w:r>
      <w:r w:rsidRPr="001732F3">
        <w:t xml:space="preserve"> </w:t>
      </w:r>
      <w:r w:rsidR="001732F3" w:rsidRPr="001732F3">
        <w:t>předložení dokladů prokazujících splnění povinností uvedených v tomto článku, zejména certifikátů, revizních zpráv, prohlášení o shodě a dalších relevantních dokumentů.</w:t>
      </w:r>
      <w:r w:rsidR="000A4195">
        <w:t xml:space="preserve"> Prodávající je povinen předložit uvedené doklady </w:t>
      </w:r>
      <w:r w:rsidR="000A4195" w:rsidRPr="00420643">
        <w:t xml:space="preserve">nejpozději do </w:t>
      </w:r>
      <w:r w:rsidR="005424B7" w:rsidRPr="00420643">
        <w:t xml:space="preserve">14 </w:t>
      </w:r>
      <w:r w:rsidR="000A4195" w:rsidRPr="00420643">
        <w:t xml:space="preserve">dnů od </w:t>
      </w:r>
      <w:r w:rsidR="005424B7" w:rsidRPr="00420643">
        <w:t>doručení</w:t>
      </w:r>
      <w:r w:rsidR="005424B7">
        <w:t xml:space="preserve"> </w:t>
      </w:r>
      <w:r w:rsidR="000A4195">
        <w:t>žádosti Kupujícího.</w:t>
      </w:r>
    </w:p>
    <w:p w14:paraId="1C74FE86" w14:textId="562E4F2A" w:rsidR="004D55DD" w:rsidRDefault="00141880" w:rsidP="005424B7">
      <w:pPr>
        <w:pStyle w:val="1odstavec"/>
        <w:numPr>
          <w:ilvl w:val="0"/>
          <w:numId w:val="29"/>
        </w:numPr>
      </w:pPr>
      <w:r>
        <w:t xml:space="preserve">Prodávající </w:t>
      </w:r>
      <w:r w:rsidR="001E5FB0">
        <w:t>je povinen</w:t>
      </w:r>
      <w:r w:rsidR="00B76FD0">
        <w:t xml:space="preserve"> dodávat tlakové lahve</w:t>
      </w:r>
      <w:r>
        <w:t xml:space="preserve"> označené v souladu s požadavky </w:t>
      </w:r>
      <w:r w:rsidR="00C0792E">
        <w:t xml:space="preserve">výše uvedených </w:t>
      </w:r>
      <w:r>
        <w:t>právních předpisů a dále v souladu s</w:t>
      </w:r>
      <w:r w:rsidR="004D55DD">
        <w:t xml:space="preserve"> ČSN </w:t>
      </w:r>
      <w:r w:rsidR="008F1D64">
        <w:t xml:space="preserve">EN </w:t>
      </w:r>
      <w:r w:rsidR="004D55DD">
        <w:t>1089-3</w:t>
      </w:r>
      <w:r>
        <w:t xml:space="preserve"> a</w:t>
      </w:r>
      <w:r w:rsidR="00C333C0">
        <w:t xml:space="preserve"> ČSN EN ISO 7225</w:t>
      </w:r>
      <w:r>
        <w:t>.</w:t>
      </w:r>
    </w:p>
    <w:p w14:paraId="5FBC5E2C" w14:textId="06EA4281" w:rsidR="0012502E" w:rsidRPr="0012502E" w:rsidRDefault="0012502E" w:rsidP="00FE7A63">
      <w:pPr>
        <w:pStyle w:val="1odstavec"/>
        <w:numPr>
          <w:ilvl w:val="0"/>
          <w:numId w:val="29"/>
        </w:numPr>
      </w:pPr>
      <w:r w:rsidRPr="0012502E">
        <w:t xml:space="preserve">V případě, že </w:t>
      </w:r>
      <w:r w:rsidR="00141880" w:rsidRPr="00141880">
        <w:t>Prodávající</w:t>
      </w:r>
      <w:r w:rsidR="00141880" w:rsidRPr="00141880" w:rsidDel="00141880">
        <w:t xml:space="preserve"> </w:t>
      </w:r>
      <w:r w:rsidRPr="0012502E">
        <w:t>poruší jakoukoli povinnost stanovenou v</w:t>
      </w:r>
      <w:r w:rsidR="00141880">
        <w:t> tomto článku Rámcové dohody</w:t>
      </w:r>
      <w:r w:rsidRPr="0012502E">
        <w:t xml:space="preserve">, je povinen uhradit </w:t>
      </w:r>
      <w:r w:rsidR="00141880" w:rsidRPr="00141880">
        <w:t>Kupující</w:t>
      </w:r>
      <w:r w:rsidR="00141880">
        <w:t>mu</w:t>
      </w:r>
      <w:r w:rsidR="00141880" w:rsidRPr="00141880" w:rsidDel="00141880">
        <w:t xml:space="preserve"> </w:t>
      </w:r>
      <w:r w:rsidRPr="0012502E">
        <w:t>smluvní pokutu ve výši:</w:t>
      </w:r>
    </w:p>
    <w:p w14:paraId="58759DE4" w14:textId="3C7C9748" w:rsidR="0012502E" w:rsidRPr="0012502E" w:rsidRDefault="00B133F5" w:rsidP="00FE7A63">
      <w:pPr>
        <w:pStyle w:val="1odstavec"/>
        <w:numPr>
          <w:ilvl w:val="1"/>
          <w:numId w:val="31"/>
        </w:numPr>
      </w:pPr>
      <w:proofErr w:type="gramStart"/>
      <w:r>
        <w:rPr>
          <w:b/>
          <w:bCs/>
        </w:rPr>
        <w:t>10.000,-</w:t>
      </w:r>
      <w:proofErr w:type="gramEnd"/>
      <w:r w:rsidRPr="0012502E">
        <w:rPr>
          <w:b/>
          <w:bCs/>
        </w:rPr>
        <w:t xml:space="preserve"> </w:t>
      </w:r>
      <w:r w:rsidR="0012502E" w:rsidRPr="0012502E">
        <w:rPr>
          <w:b/>
          <w:bCs/>
        </w:rPr>
        <w:t>Kč</w:t>
      </w:r>
      <w:r w:rsidR="0012502E" w:rsidRPr="0012502E">
        <w:t> za každé jednotlivé porušení povinnosti týkající se bezpečnosti, značení nebo revize tlakových lahví,</w:t>
      </w:r>
    </w:p>
    <w:p w14:paraId="333720DA" w14:textId="25C7A450" w:rsidR="0012502E" w:rsidRPr="0012502E" w:rsidRDefault="00B133F5" w:rsidP="00FE7A63">
      <w:pPr>
        <w:pStyle w:val="1odstavec"/>
        <w:numPr>
          <w:ilvl w:val="1"/>
          <w:numId w:val="31"/>
        </w:numPr>
      </w:pPr>
      <w:proofErr w:type="gramStart"/>
      <w:r>
        <w:rPr>
          <w:b/>
          <w:bCs/>
        </w:rPr>
        <w:lastRenderedPageBreak/>
        <w:t>100.000,-</w:t>
      </w:r>
      <w:proofErr w:type="gramEnd"/>
      <w:r w:rsidRPr="0012502E">
        <w:rPr>
          <w:b/>
          <w:bCs/>
        </w:rPr>
        <w:t xml:space="preserve"> </w:t>
      </w:r>
      <w:r w:rsidR="0012502E" w:rsidRPr="0012502E">
        <w:rPr>
          <w:b/>
          <w:bCs/>
        </w:rPr>
        <w:t>Kč</w:t>
      </w:r>
      <w:r w:rsidR="0012502E" w:rsidRPr="0012502E">
        <w:t> </w:t>
      </w:r>
      <w:r w:rsidR="00141880">
        <w:t xml:space="preserve">nad rámec sankce dle přechozí odrážky </w:t>
      </w:r>
      <w:r w:rsidR="0012502E" w:rsidRPr="0012502E">
        <w:t xml:space="preserve">v případě, že porušení povinnosti způsobí ohrožení zdraví osob nebo majetku </w:t>
      </w:r>
      <w:r w:rsidR="00141880">
        <w:t>Kupujícího</w:t>
      </w:r>
      <w:r w:rsidR="0012502E" w:rsidRPr="0012502E">
        <w:t>.</w:t>
      </w:r>
    </w:p>
    <w:p w14:paraId="64F409AF" w14:textId="037FA62D" w:rsidR="0012502E" w:rsidRPr="0012502E" w:rsidRDefault="0012502E" w:rsidP="00FE7A63">
      <w:pPr>
        <w:pStyle w:val="1odstavec"/>
        <w:numPr>
          <w:ilvl w:val="0"/>
          <w:numId w:val="29"/>
        </w:numPr>
      </w:pPr>
      <w:r w:rsidRPr="0012502E">
        <w:t xml:space="preserve">V případě, že </w:t>
      </w:r>
      <w:r w:rsidR="00141880" w:rsidRPr="00141880">
        <w:t>Prodávající</w:t>
      </w:r>
      <w:r w:rsidR="00141880" w:rsidRPr="00141880" w:rsidDel="00141880">
        <w:t xml:space="preserve"> </w:t>
      </w:r>
      <w:r w:rsidR="000A4195">
        <w:t xml:space="preserve">na žádost Kupujícího a </w:t>
      </w:r>
      <w:r w:rsidRPr="0012502E">
        <w:t>ve lhůtě</w:t>
      </w:r>
      <w:r w:rsidR="000A4195">
        <w:t xml:space="preserve"> k tomu</w:t>
      </w:r>
      <w:r w:rsidRPr="0012502E">
        <w:t xml:space="preserve"> stanovené </w:t>
      </w:r>
      <w:r w:rsidR="000A4195">
        <w:t xml:space="preserve">nepředloží </w:t>
      </w:r>
      <w:r w:rsidRPr="0012502E">
        <w:t xml:space="preserve">doklady </w:t>
      </w:r>
      <w:r w:rsidR="000A4195">
        <w:t>požadované dle čl. 5 tohoto článku Rámcové dohody</w:t>
      </w:r>
      <w:r w:rsidR="008F1D64">
        <w:t xml:space="preserve"> ve lhůtě k tomu stanovené</w:t>
      </w:r>
      <w:r w:rsidRPr="0012502E">
        <w:t xml:space="preserve">, je povinen uhradit </w:t>
      </w:r>
      <w:r w:rsidR="000A4195">
        <w:t>Kupujícímu</w:t>
      </w:r>
      <w:r w:rsidR="000A4195" w:rsidRPr="0012502E">
        <w:t xml:space="preserve"> </w:t>
      </w:r>
      <w:r w:rsidRPr="0012502E">
        <w:t>smluvní pokutu ve výši </w:t>
      </w:r>
      <w:proofErr w:type="gramStart"/>
      <w:r w:rsidR="00B133F5">
        <w:rPr>
          <w:b/>
          <w:bCs/>
        </w:rPr>
        <w:t>5.000,-</w:t>
      </w:r>
      <w:proofErr w:type="gramEnd"/>
      <w:r w:rsidR="00B133F5" w:rsidRPr="0012502E">
        <w:rPr>
          <w:b/>
          <w:bCs/>
        </w:rPr>
        <w:t xml:space="preserve"> </w:t>
      </w:r>
      <w:r w:rsidRPr="0012502E">
        <w:rPr>
          <w:b/>
          <w:bCs/>
        </w:rPr>
        <w:t>Kč</w:t>
      </w:r>
      <w:r w:rsidRPr="0012502E">
        <w:t> za každý započatý den prodlení</w:t>
      </w:r>
      <w:r w:rsidR="000A4195">
        <w:t xml:space="preserve"> s</w:t>
      </w:r>
      <w:r w:rsidR="008F1D64">
        <w:t>e splněním této povinnosti</w:t>
      </w:r>
      <w:r w:rsidRPr="0012502E">
        <w:t>.</w:t>
      </w:r>
    </w:p>
    <w:p w14:paraId="5B566BA2" w14:textId="77777777" w:rsidR="001732F3" w:rsidRDefault="001732F3" w:rsidP="001732F3">
      <w:pPr>
        <w:pStyle w:val="1odstavec"/>
        <w:numPr>
          <w:ilvl w:val="0"/>
          <w:numId w:val="0"/>
        </w:numPr>
        <w:ind w:left="567" w:hanging="567"/>
      </w:pPr>
    </w:p>
    <w:p w14:paraId="253B1DCC" w14:textId="1F7F5670" w:rsidR="001732F3" w:rsidRPr="001732F3" w:rsidRDefault="008F1D64" w:rsidP="001732F3">
      <w:pPr>
        <w:pStyle w:val="Inadpis"/>
        <w:rPr>
          <w:bCs/>
          <w:szCs w:val="18"/>
        </w:rPr>
      </w:pPr>
      <w:r>
        <w:rPr>
          <w:bCs/>
          <w:szCs w:val="18"/>
        </w:rPr>
        <w:t>VÝPOVĚĎ, ODSTOUPENÍ</w:t>
      </w:r>
    </w:p>
    <w:p w14:paraId="57EBA458" w14:textId="456E67CB" w:rsidR="001C4200" w:rsidRDefault="008F1D64" w:rsidP="001C4200">
      <w:pPr>
        <w:pStyle w:val="1odstavec"/>
        <w:numPr>
          <w:ilvl w:val="0"/>
          <w:numId w:val="30"/>
        </w:numPr>
        <w:jc w:val="left"/>
      </w:pPr>
      <w:r>
        <w:t>Kupující</w:t>
      </w:r>
      <w:r w:rsidRPr="001732F3">
        <w:t xml:space="preserve"> </w:t>
      </w:r>
      <w:r w:rsidR="001732F3" w:rsidRPr="001732F3">
        <w:t>je oprávněn odstoupit od</w:t>
      </w:r>
      <w:r w:rsidR="00DB0B75">
        <w:t xml:space="preserve"> této</w:t>
      </w:r>
      <w:r w:rsidR="001732F3" w:rsidRPr="001732F3">
        <w:t xml:space="preserve"> </w:t>
      </w:r>
      <w:r w:rsidR="00DB0B75">
        <w:t>R</w:t>
      </w:r>
      <w:r w:rsidR="001732F3" w:rsidRPr="001732F3">
        <w:t xml:space="preserve">ámcové dohody, pokud </w:t>
      </w:r>
      <w:r w:rsidR="003A3217">
        <w:t>Prodávající</w:t>
      </w:r>
      <w:r w:rsidR="003A3217" w:rsidRPr="001732F3">
        <w:t xml:space="preserve"> </w:t>
      </w:r>
      <w:r w:rsidR="001732F3" w:rsidRPr="001732F3">
        <w:t xml:space="preserve">závažným způsobem poruší své povinnosti vyplývající z této </w:t>
      </w:r>
      <w:r w:rsidR="00DB0B75">
        <w:t>R</w:t>
      </w:r>
      <w:r w:rsidR="00DB0B75" w:rsidRPr="001732F3">
        <w:t xml:space="preserve">ámcové </w:t>
      </w:r>
      <w:r w:rsidR="001732F3" w:rsidRPr="001732F3">
        <w:t xml:space="preserve">dohody, zejména pokud: </w:t>
      </w:r>
    </w:p>
    <w:p w14:paraId="3B308FB7" w14:textId="728CD132" w:rsidR="008F1D64" w:rsidRDefault="003A3217" w:rsidP="005424B7">
      <w:pPr>
        <w:pStyle w:val="aodst0"/>
        <w:numPr>
          <w:ilvl w:val="0"/>
          <w:numId w:val="37"/>
        </w:numPr>
      </w:pPr>
      <w:r w:rsidRPr="003A3217">
        <w:t>Prodávající</w:t>
      </w:r>
      <w:r w:rsidRPr="003A3217" w:rsidDel="003A3217">
        <w:t xml:space="preserve"> </w:t>
      </w:r>
      <w:r w:rsidR="001732F3" w:rsidRPr="001732F3">
        <w:t>opakovaně nebo závažně poruší právní předpisy vztahující se k bezpečnosti tlakových lahví a technických plynů</w:t>
      </w:r>
      <w:r w:rsidR="008F1D64">
        <w:t>, a to zejména právní předpisy specifikované v čl. VI této Rámcové dohody</w:t>
      </w:r>
      <w:r w:rsidR="001732F3" w:rsidRPr="001732F3">
        <w:t>,</w:t>
      </w:r>
    </w:p>
    <w:p w14:paraId="08024796" w14:textId="53ED0F73" w:rsidR="008F1D64" w:rsidRDefault="003A3217" w:rsidP="008F1D64">
      <w:pPr>
        <w:pStyle w:val="aodst0"/>
      </w:pPr>
      <w:r w:rsidRPr="003A3217">
        <w:t>Prodávající</w:t>
      </w:r>
      <w:r w:rsidRPr="003A3217" w:rsidDel="003A3217">
        <w:t xml:space="preserve"> </w:t>
      </w:r>
      <w:r w:rsidR="001732F3" w:rsidRPr="001732F3">
        <w:t xml:space="preserve">dodá tlakové lahve, které nesplňují požadavky na bezpečnost, značení nebo revize dle </w:t>
      </w:r>
      <w:r w:rsidR="008F1D64">
        <w:t xml:space="preserve">právních předpisů a norem specifikovaných </w:t>
      </w:r>
      <w:r w:rsidR="008F1D64" w:rsidRPr="008F1D64">
        <w:t>v čl. VI této Rámcové dohody</w:t>
      </w:r>
      <w:r w:rsidR="001732F3" w:rsidRPr="001732F3">
        <w:t>,</w:t>
      </w:r>
    </w:p>
    <w:p w14:paraId="67F2EF1A" w14:textId="407AED65" w:rsidR="001732F3" w:rsidRPr="001732F3" w:rsidRDefault="003A3217" w:rsidP="005424B7">
      <w:pPr>
        <w:pStyle w:val="aodst0"/>
      </w:pPr>
      <w:r w:rsidRPr="003A3217">
        <w:t>Prodávající</w:t>
      </w:r>
      <w:r w:rsidRPr="003A3217" w:rsidDel="003A3217">
        <w:t xml:space="preserve"> </w:t>
      </w:r>
      <w:r w:rsidR="00DB0B75">
        <w:t xml:space="preserve">v důsledku nedbalosti nebo porušení svých povinností </w:t>
      </w:r>
      <w:r w:rsidR="001732F3" w:rsidRPr="001732F3">
        <w:t xml:space="preserve">ohrozí bezpečnost osob nebo majetku </w:t>
      </w:r>
      <w:r w:rsidR="00DB0B75" w:rsidRPr="00DB0B75">
        <w:t>Kupující</w:t>
      </w:r>
      <w:r w:rsidR="00DB0B75">
        <w:t>ho</w:t>
      </w:r>
      <w:r w:rsidR="00DB0B75" w:rsidRPr="00DB0B75" w:rsidDel="00DB0B75">
        <w:t xml:space="preserve"> </w:t>
      </w:r>
      <w:r w:rsidR="001732F3" w:rsidRPr="001732F3">
        <w:t>v souvislosti s plněním předmětu dohody.</w:t>
      </w:r>
    </w:p>
    <w:p w14:paraId="6DCBAA09" w14:textId="46F2159B" w:rsidR="001732F3" w:rsidRPr="001732F3" w:rsidRDefault="001732F3" w:rsidP="001C4200">
      <w:pPr>
        <w:pStyle w:val="1odstavec"/>
        <w:numPr>
          <w:ilvl w:val="0"/>
          <w:numId w:val="0"/>
        </w:numPr>
        <w:ind w:left="708"/>
      </w:pPr>
      <w:r w:rsidRPr="001732F3">
        <w:t xml:space="preserve">Odstoupení od rámcové dohody musí být učiněno písemně a nabývá účinnosti dnem doručení </w:t>
      </w:r>
      <w:r w:rsidR="003A3217" w:rsidRPr="003A3217">
        <w:t>Prodávající</w:t>
      </w:r>
      <w:r w:rsidR="003A3217">
        <w:t>mu</w:t>
      </w:r>
      <w:r w:rsidRPr="001732F3">
        <w:t>.</w:t>
      </w:r>
    </w:p>
    <w:p w14:paraId="5C7ED6B7" w14:textId="23C1304E" w:rsidR="001C4200" w:rsidRDefault="00DB0B75" w:rsidP="00FE7A63">
      <w:pPr>
        <w:pStyle w:val="1odstavec"/>
        <w:numPr>
          <w:ilvl w:val="0"/>
          <w:numId w:val="30"/>
        </w:numPr>
      </w:pPr>
      <w:r w:rsidRPr="00DB0B75">
        <w:t>Kupující</w:t>
      </w:r>
      <w:r w:rsidRPr="00DB0B75" w:rsidDel="00DB0B75">
        <w:t xml:space="preserve"> </w:t>
      </w:r>
      <w:r w:rsidR="001732F3" w:rsidRPr="001732F3">
        <w:t xml:space="preserve">je dále oprávněn vypovědět </w:t>
      </w:r>
      <w:r w:rsidR="003A3217">
        <w:t>R</w:t>
      </w:r>
      <w:r w:rsidR="001732F3" w:rsidRPr="001732F3">
        <w:t xml:space="preserve">ámcovou dohodu s výpovědní lhůtou </w:t>
      </w:r>
      <w:r w:rsidR="001C01A5">
        <w:rPr>
          <w:b/>
          <w:bCs/>
        </w:rPr>
        <w:t>3 měsíce</w:t>
      </w:r>
      <w:r w:rsidR="001732F3" w:rsidRPr="001732F3">
        <w:t xml:space="preserve">, pokud: </w:t>
      </w:r>
    </w:p>
    <w:p w14:paraId="43C11FBA" w14:textId="183B5C16" w:rsidR="008F1D64" w:rsidRDefault="003A3217" w:rsidP="005424B7">
      <w:pPr>
        <w:pStyle w:val="aodst0"/>
        <w:numPr>
          <w:ilvl w:val="0"/>
          <w:numId w:val="37"/>
        </w:numPr>
      </w:pPr>
      <w:r w:rsidRPr="003A3217">
        <w:t>Prodávající</w:t>
      </w:r>
      <w:r>
        <w:t xml:space="preserve"> </w:t>
      </w:r>
      <w:r w:rsidR="001732F3" w:rsidRPr="001732F3">
        <w:t xml:space="preserve">poruší své povinnosti dle </w:t>
      </w:r>
      <w:r w:rsidR="005424B7">
        <w:t xml:space="preserve">čl. IV odst. 5 </w:t>
      </w:r>
      <w:r w:rsidR="001732F3" w:rsidRPr="001732F3">
        <w:t xml:space="preserve">této </w:t>
      </w:r>
      <w:r w:rsidR="004A6561">
        <w:t xml:space="preserve">Rámcové </w:t>
      </w:r>
      <w:r w:rsidR="001732F3" w:rsidRPr="001732F3">
        <w:t>dohody</w:t>
      </w:r>
      <w:r w:rsidR="004A6561">
        <w:t xml:space="preserve"> způsobem, který není považován za podstatné porušení Rámcové dohody nebo dílčí smlouvy, a</w:t>
      </w:r>
      <w:r>
        <w:t xml:space="preserve"> </w:t>
      </w:r>
      <w:r w:rsidR="001732F3" w:rsidRPr="001732F3">
        <w:t xml:space="preserve">nezjedná nápravu ani </w:t>
      </w:r>
      <w:r w:rsidR="004A6561" w:rsidRPr="001732F3">
        <w:t xml:space="preserve">ve </w:t>
      </w:r>
      <w:r w:rsidR="004A6561" w:rsidRPr="00420643">
        <w:t xml:space="preserve">lhůtě </w:t>
      </w:r>
      <w:r w:rsidR="005424B7" w:rsidRPr="00420643">
        <w:t xml:space="preserve">10 </w:t>
      </w:r>
      <w:r w:rsidR="004A6561" w:rsidRPr="00420643">
        <w:t xml:space="preserve">dnů </w:t>
      </w:r>
      <w:r w:rsidR="001732F3" w:rsidRPr="00420643">
        <w:t>po</w:t>
      </w:r>
      <w:r w:rsidR="001732F3" w:rsidRPr="001732F3">
        <w:t xml:space="preserve"> </w:t>
      </w:r>
      <w:r w:rsidR="004A6561">
        <w:t>doručení písemné</w:t>
      </w:r>
      <w:r w:rsidR="004A6561" w:rsidRPr="001732F3">
        <w:t xml:space="preserve"> výzv</w:t>
      </w:r>
      <w:r w:rsidR="004A6561">
        <w:t>y</w:t>
      </w:r>
      <w:r w:rsidR="004A6561" w:rsidRPr="001732F3">
        <w:t xml:space="preserve"> </w:t>
      </w:r>
      <w:r w:rsidR="00DB0B75" w:rsidRPr="00DB0B75">
        <w:t>Kupující</w:t>
      </w:r>
      <w:r w:rsidR="00DB0B75">
        <w:t>ho</w:t>
      </w:r>
      <w:r w:rsidR="00DB0B75" w:rsidRPr="00DB0B75" w:rsidDel="00DB0B75">
        <w:t xml:space="preserve"> </w:t>
      </w:r>
      <w:r w:rsidR="004A6561">
        <w:t>ke zjednání nápravy</w:t>
      </w:r>
      <w:r w:rsidR="001732F3" w:rsidRPr="001732F3">
        <w:t>,</w:t>
      </w:r>
    </w:p>
    <w:p w14:paraId="39470332" w14:textId="65A3BD7D" w:rsidR="001732F3" w:rsidRPr="001732F3" w:rsidRDefault="00DB0B75" w:rsidP="005424B7">
      <w:pPr>
        <w:pStyle w:val="aodst0"/>
        <w:numPr>
          <w:ilvl w:val="0"/>
          <w:numId w:val="37"/>
        </w:numPr>
      </w:pPr>
      <w:r w:rsidRPr="00DB0B75">
        <w:t>Kupující</w:t>
      </w:r>
      <w:r w:rsidRPr="00DB0B75" w:rsidDel="00DB0B75">
        <w:t xml:space="preserve"> </w:t>
      </w:r>
      <w:r w:rsidR="001732F3" w:rsidRPr="001732F3">
        <w:t xml:space="preserve">z důvodu změny legislativy nebo vnitřních </w:t>
      </w:r>
      <w:r w:rsidR="004A6561">
        <w:t>norem Kupujícího</w:t>
      </w:r>
      <w:r w:rsidR="004A6561" w:rsidRPr="001732F3">
        <w:t xml:space="preserve"> </w:t>
      </w:r>
      <w:r w:rsidR="001732F3" w:rsidRPr="001732F3">
        <w:t xml:space="preserve">nemůže nadále využívat plnění </w:t>
      </w:r>
      <w:r w:rsidR="004A6561">
        <w:t>specifikované v této Rámcové dohodě a jejích přílohách</w:t>
      </w:r>
      <w:r w:rsidR="001732F3" w:rsidRPr="001732F3">
        <w:t>.</w:t>
      </w:r>
    </w:p>
    <w:p w14:paraId="74526C9A" w14:textId="55A95613" w:rsidR="001732F3" w:rsidRPr="001732F3" w:rsidRDefault="001732F3" w:rsidP="001C4200">
      <w:pPr>
        <w:pStyle w:val="1odstavec"/>
        <w:numPr>
          <w:ilvl w:val="0"/>
          <w:numId w:val="0"/>
        </w:numPr>
        <w:ind w:left="627"/>
      </w:pPr>
      <w:r w:rsidRPr="001732F3">
        <w:t xml:space="preserve">Výpověď musí být učiněna písemně a výpovědní lhůta počíná běžet dnem doručení výpovědi </w:t>
      </w:r>
      <w:r w:rsidR="001C4200">
        <w:t xml:space="preserve">    </w:t>
      </w:r>
      <w:r w:rsidR="004A6561" w:rsidRPr="004A6561">
        <w:t>Prodávající</w:t>
      </w:r>
      <w:r w:rsidR="004A6561">
        <w:t>mu</w:t>
      </w:r>
      <w:r w:rsidRPr="001732F3">
        <w:t>.</w:t>
      </w:r>
    </w:p>
    <w:p w14:paraId="281327F1" w14:textId="77777777" w:rsidR="001732F3" w:rsidRPr="008B5521" w:rsidRDefault="001732F3" w:rsidP="001732F3">
      <w:pPr>
        <w:pStyle w:val="1odstavec"/>
        <w:numPr>
          <w:ilvl w:val="0"/>
          <w:numId w:val="0"/>
        </w:numPr>
        <w:ind w:left="567" w:hanging="567"/>
      </w:pP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FE7A63">
      <w:pPr>
        <w:pStyle w:val="1odstavec"/>
        <w:numPr>
          <w:ilvl w:val="0"/>
          <w:numId w:val="10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FE7A63">
      <w:pPr>
        <w:pStyle w:val="1odstavec"/>
        <w:numPr>
          <w:ilvl w:val="0"/>
          <w:numId w:val="18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lastRenderedPageBreak/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41C68D16" w:rsidR="006A4A0B" w:rsidRPr="008B5521" w:rsidRDefault="006A4A0B" w:rsidP="00EE5AE6">
      <w:pPr>
        <w:pStyle w:val="1odstavec"/>
      </w:pPr>
      <w:r w:rsidRPr="008B5521"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390C13">
        <w:t xml:space="preserve">příloze č. 4 této </w:t>
      </w:r>
      <w:r w:rsidR="00881560" w:rsidRPr="00390C13">
        <w:t xml:space="preserve">Rámcové </w:t>
      </w:r>
      <w:r w:rsidR="000A53AE" w:rsidRPr="00390C13">
        <w:t>dohody. Poddodavatele neuvedeného v</w:t>
      </w:r>
      <w:r w:rsidR="000D441F" w:rsidRPr="00390C13">
        <w:t> </w:t>
      </w:r>
      <w:r w:rsidR="000A53AE" w:rsidRPr="00390C13">
        <w:t>příloze č</w:t>
      </w:r>
      <w:r w:rsidR="000A53AE" w:rsidRPr="008B732E">
        <w:t xml:space="preserve">. 4 této </w:t>
      </w:r>
      <w:r w:rsidR="00881560" w:rsidRPr="008B732E">
        <w:t xml:space="preserve">Rámcové </w:t>
      </w:r>
      <w:r w:rsidR="000A53AE" w:rsidRPr="008B732E">
        <w:t>dohody může Prodávající k</w:t>
      </w:r>
      <w:r w:rsidR="000D441F" w:rsidRPr="008B732E">
        <w:t> </w:t>
      </w:r>
      <w:r w:rsidR="000A53AE" w:rsidRPr="008B732E">
        <w:t>plnění dílčí smlouvy použít pouze po předchozím souhlasu Kupujícího na základě písemné žádostí Prodávajícího</w:t>
      </w:r>
      <w:r w:rsidR="00925A19" w:rsidRPr="008B732E">
        <w:t xml:space="preserve"> a uzavření písemného dodatku k</w:t>
      </w:r>
      <w:r w:rsidR="000D441F" w:rsidRPr="008B732E">
        <w:t> </w:t>
      </w:r>
      <w:r w:rsidR="00925A19" w:rsidRPr="008B732E">
        <w:t xml:space="preserve">této </w:t>
      </w:r>
      <w:r w:rsidR="00F1551D" w:rsidRPr="008B732E">
        <w:t>R</w:t>
      </w:r>
      <w:r w:rsidR="00925A19" w:rsidRPr="008B732E">
        <w:t>ámcové dohodě</w:t>
      </w:r>
      <w:r w:rsidR="000A53AE" w:rsidRPr="008B732E">
        <w:t>. V</w:t>
      </w:r>
      <w:r w:rsidR="000D441F" w:rsidRPr="008B732E">
        <w:t> </w:t>
      </w:r>
      <w:r w:rsidR="000A53AE" w:rsidRPr="008B732E">
        <w:t>případě, že Prodávající žádá o změnu poddodavatele uvedeného v</w:t>
      </w:r>
      <w:r w:rsidR="000D441F" w:rsidRPr="008B732E">
        <w:t> </w:t>
      </w:r>
      <w:r w:rsidR="000A53AE" w:rsidRPr="008B732E">
        <w:t>příloze č. 4 této</w:t>
      </w:r>
      <w:r w:rsidR="000A53AE" w:rsidRPr="00390C13">
        <w:t xml:space="preserve"> </w:t>
      </w:r>
      <w:r w:rsidR="00881560" w:rsidRPr="00390C13">
        <w:t>Rámcové</w:t>
      </w:r>
      <w:r w:rsidR="00881560" w:rsidRPr="008B5521">
        <w:t xml:space="preserve"> </w:t>
      </w:r>
      <w:r w:rsidR="000A53AE" w:rsidRPr="008B5521">
        <w:t xml:space="preserve">dohody, prostřednictvím kterého prokazoval část kvalifikace </w:t>
      </w:r>
      <w:r w:rsidR="000A53AE" w:rsidRPr="00EC360B">
        <w:t>v </w:t>
      </w:r>
      <w:r w:rsidR="000D5413" w:rsidRPr="00EC360B">
        <w:t>Zadávacím</w:t>
      </w:r>
      <w:r w:rsidR="000D5413" w:rsidRPr="008B5521">
        <w:t xml:space="preserve"> </w:t>
      </w:r>
      <w:r w:rsidR="000A53AE" w:rsidRPr="008B5521">
        <w:t>řízení, doloží 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2CDDCFA2" w:rsidR="0060092C" w:rsidRPr="00CF3ED5" w:rsidRDefault="00696032" w:rsidP="00FE7A63">
      <w:pPr>
        <w:pStyle w:val="1odstavec"/>
        <w:numPr>
          <w:ilvl w:val="0"/>
          <w:numId w:val="11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</w:t>
      </w:r>
      <w:r w:rsidR="000D441F">
        <w:t> </w:t>
      </w:r>
      <w:r w:rsidR="0060092C" w:rsidRPr="00CF3ED5">
        <w:t xml:space="preserve">obchodní společnosti, a že žádní poddodavatelé, jimiž prokazoval kvalifikaci </w:t>
      </w:r>
      <w:r w:rsidR="0060092C" w:rsidRPr="00EC360B">
        <w:t>v</w:t>
      </w:r>
      <w:r w:rsidR="000D441F" w:rsidRPr="00EC360B">
        <w:t> </w:t>
      </w:r>
      <w:r w:rsidR="000D5413" w:rsidRPr="00EC360B">
        <w:t>Zadávacím</w:t>
      </w:r>
      <w:r w:rsidR="000D5413" w:rsidRPr="00CF3ED5">
        <w:t xml:space="preserve"> </w:t>
      </w:r>
      <w:r w:rsidR="0060092C" w:rsidRPr="00CF3ED5">
        <w:t>řízení na zadání Veřejné zakázky, nejsou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FE7A63">
      <w:pPr>
        <w:pStyle w:val="1odstavec"/>
        <w:numPr>
          <w:ilvl w:val="0"/>
          <w:numId w:val="19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FE7A63">
      <w:pPr>
        <w:pStyle w:val="aodst0"/>
        <w:numPr>
          <w:ilvl w:val="0"/>
          <w:numId w:val="16"/>
        </w:numPr>
      </w:pPr>
      <w:r w:rsidRPr="003B16F0">
        <w:t>on, ani žádný z</w:t>
      </w:r>
      <w:r w:rsidR="000D441F">
        <w:t> </w:t>
      </w:r>
      <w:r w:rsidRPr="003B16F0">
        <w:t>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58931DDF" w:rsidR="00421EFB" w:rsidRPr="003B16F0" w:rsidRDefault="00421EFB" w:rsidP="00FE7A63">
      <w:pPr>
        <w:pStyle w:val="aodst0"/>
        <w:numPr>
          <w:ilvl w:val="0"/>
          <w:numId w:val="27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Pr="003B16F0">
        <w:lastRenderedPageBreak/>
        <w:t xml:space="preserve">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5A61601E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 w:rsidR="00C34797"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356CFB00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</w:t>
      </w:r>
      <w:proofErr w:type="gramStart"/>
      <w:r w:rsidRPr="00CF3ED5">
        <w:t>sdružené</w:t>
      </w:r>
      <w:proofErr w:type="gramEnd"/>
      <w:r w:rsidRPr="00CF3ED5">
        <w:t xml:space="preserve">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1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>ařízením Rady (ES) č. 765/2006 ze dne 18. května 2006 o 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1"/>
    </w:p>
    <w:p w14:paraId="6A6332A6" w14:textId="30BF274F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2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2"/>
      <w:r w:rsidR="00843A42" w:rsidRPr="00CF3ED5">
        <w:t>.</w:t>
      </w:r>
    </w:p>
    <w:p w14:paraId="1CAA4589" w14:textId="2E5DDE8F" w:rsidR="00843A42" w:rsidRPr="00390C13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tohoto odstavce</w:t>
      </w:r>
      <w:r w:rsidRPr="00CF3ED5">
        <w:t xml:space="preserve"> smluvní pokutu ve výši </w:t>
      </w:r>
      <w:proofErr w:type="gramStart"/>
      <w:r w:rsidRPr="00390C13">
        <w:t>500.000,-</w:t>
      </w:r>
      <w:proofErr w:type="gramEnd"/>
      <w:r w:rsidRPr="00390C13">
        <w:t xml:space="preserve">Kč (slovy pět set tisíc korun českých). </w:t>
      </w:r>
    </w:p>
    <w:p w14:paraId="71F75CAE" w14:textId="77777777" w:rsidR="009F69B6" w:rsidRDefault="009F69B6" w:rsidP="009F69B6">
      <w:pPr>
        <w:pStyle w:val="1odstavec"/>
        <w:numPr>
          <w:ilvl w:val="0"/>
          <w:numId w:val="0"/>
        </w:numPr>
        <w:ind w:left="567"/>
      </w:pP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77777777" w:rsidR="00151F6D" w:rsidRDefault="00151F6D" w:rsidP="00FE7A63">
      <w:pPr>
        <w:pStyle w:val="1odstavec"/>
        <w:numPr>
          <w:ilvl w:val="0"/>
          <w:numId w:val="14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095E9D84" w14:textId="44FE5539" w:rsidR="00151F6D" w:rsidRDefault="00151F6D" w:rsidP="00FE7A63">
      <w:pPr>
        <w:pStyle w:val="1odstavec"/>
        <w:numPr>
          <w:ilvl w:val="0"/>
          <w:numId w:val="20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143903" w:rsidRPr="006309E3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lastRenderedPageBreak/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FE7A63">
      <w:pPr>
        <w:pStyle w:val="1odstavec"/>
        <w:numPr>
          <w:ilvl w:val="0"/>
          <w:numId w:val="12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06531700" w:rsidR="008135F0" w:rsidRPr="008B5521" w:rsidRDefault="008135F0" w:rsidP="00FE7A63">
      <w:pPr>
        <w:pStyle w:val="aodst0"/>
        <w:numPr>
          <w:ilvl w:val="0"/>
          <w:numId w:val="13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7F03C6" w:rsidRPr="00151F6D">
        <w:rPr>
          <w:highlight w:val="yellow"/>
        </w:rPr>
        <w:t>………………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 xml:space="preserve">, </w:t>
      </w:r>
      <w:hyperlink r:id="rId12" w:history="1">
        <w:r w:rsidR="007F03C6" w:rsidRPr="00151F6D">
          <w:rPr>
            <w:rStyle w:val="Hypertextovodkaz"/>
            <w:highlight w:val="yellow"/>
          </w:rPr>
          <w:t>………</w:t>
        </w:r>
        <w:proofErr w:type="gramStart"/>
        <w:r w:rsidR="007F03C6" w:rsidRPr="00151F6D">
          <w:rPr>
            <w:rStyle w:val="Hypertextovodkaz"/>
            <w:highlight w:val="yellow"/>
          </w:rPr>
          <w:t>…….</w:t>
        </w:r>
        <w:proofErr w:type="gramEnd"/>
        <w:r w:rsidR="007F03C6" w:rsidRPr="00151F6D">
          <w:rPr>
            <w:rStyle w:val="Hypertextovodkaz"/>
            <w:highlight w:val="yellow"/>
          </w:rPr>
          <w:t>.@............</w:t>
        </w:r>
      </w:hyperlink>
      <w:r w:rsidR="007F03C6" w:rsidRPr="00151F6D">
        <w:rPr>
          <w:highlight w:val="yellow"/>
        </w:rPr>
        <w:t>, tel.: 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>.</w:t>
      </w:r>
    </w:p>
    <w:p w14:paraId="164DA9D9" w14:textId="4A5590F6" w:rsidR="008135F0" w:rsidRPr="00737ABD" w:rsidRDefault="008135F0" w:rsidP="00FE7A63">
      <w:pPr>
        <w:pStyle w:val="aodst0"/>
        <w:numPr>
          <w:ilvl w:val="0"/>
          <w:numId w:val="28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10BC48EA" w:rsidR="00966347" w:rsidRDefault="00935934" w:rsidP="00FE7A63">
      <w:pPr>
        <w:pStyle w:val="1odstavec"/>
        <w:numPr>
          <w:ilvl w:val="0"/>
          <w:numId w:val="21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7EB28A9E" w:rsidR="007465F2" w:rsidRPr="008B5521" w:rsidRDefault="007465F2" w:rsidP="00EE5AE6">
      <w:pPr>
        <w:pStyle w:val="Plohy"/>
      </w:pPr>
      <w:r w:rsidRPr="008B5521">
        <w:t>Příloha č. 1 – Obchodní podmínky k </w:t>
      </w:r>
      <w:r w:rsidR="00F77577">
        <w:t>R</w:t>
      </w:r>
      <w:r w:rsidRPr="008B5521">
        <w:t>ámcové dohodě</w:t>
      </w:r>
    </w:p>
    <w:p w14:paraId="164DA9E5" w14:textId="3558F314" w:rsidR="00CB26F1" w:rsidRPr="008B5521" w:rsidRDefault="00CB26F1" w:rsidP="00EE5AE6">
      <w:pPr>
        <w:pStyle w:val="Plohy"/>
      </w:pPr>
      <w:r w:rsidRPr="008B5521">
        <w:t xml:space="preserve">Příloha č. </w:t>
      </w:r>
      <w:r w:rsidR="00C04B93">
        <w:t xml:space="preserve">2 – </w:t>
      </w:r>
      <w:r w:rsidR="0028164A">
        <w:t>Ceník</w:t>
      </w:r>
    </w:p>
    <w:p w14:paraId="164DA9E6" w14:textId="47BF7CD7" w:rsidR="00935934" w:rsidRPr="008B5521" w:rsidRDefault="00935934" w:rsidP="00EE5AE6">
      <w:pPr>
        <w:pStyle w:val="Plohy"/>
      </w:pPr>
      <w:r w:rsidRPr="00EE5AE6">
        <w:t xml:space="preserve">Příloha č. 3 – </w:t>
      </w:r>
      <w:r w:rsidR="00C04B93">
        <w:t>Aktuální rozmístění skladů OJ</w:t>
      </w:r>
    </w:p>
    <w:p w14:paraId="164DA9E7" w14:textId="59EECF41" w:rsidR="006A4A0B" w:rsidRDefault="006A4A0B" w:rsidP="00EE5AE6">
      <w:pPr>
        <w:pStyle w:val="Plohy"/>
      </w:pPr>
      <w:r w:rsidRPr="008B5521">
        <w:t>Příloha č. 4 – Seznam poddodavatelů</w:t>
      </w:r>
      <w:r w:rsidR="006918DB">
        <w:t xml:space="preserve"> </w:t>
      </w:r>
      <w:r w:rsidR="006918DB" w:rsidRPr="008802F8">
        <w:rPr>
          <w:highlight w:val="green"/>
        </w:rPr>
        <w:t>(doplní Prodávající)</w:t>
      </w:r>
    </w:p>
    <w:p w14:paraId="01C772D8" w14:textId="7B21F066" w:rsidR="007E0118" w:rsidRDefault="007E0118" w:rsidP="00EE5AE6">
      <w:pPr>
        <w:pStyle w:val="Plohy"/>
      </w:pPr>
      <w:r>
        <w:t xml:space="preserve">Příloha č. 5 – </w:t>
      </w:r>
      <w:r w:rsidR="00C04B93">
        <w:t xml:space="preserve">Odběrná / výdejní místa Prodávajícího </w:t>
      </w:r>
      <w:r w:rsidR="00C04B93" w:rsidRPr="008802F8">
        <w:rPr>
          <w:highlight w:val="green"/>
        </w:rPr>
        <w:t>(doplní Prodávající)</w:t>
      </w:r>
    </w:p>
    <w:p w14:paraId="51153058" w14:textId="77777777" w:rsidR="00EC360B" w:rsidRDefault="00EC360B" w:rsidP="00EE5AE6">
      <w:pPr>
        <w:pStyle w:val="ZaKupujchoprodvajcho"/>
      </w:pPr>
    </w:p>
    <w:p w14:paraId="164DA9EA" w14:textId="25628F03" w:rsidR="00C928F9" w:rsidRPr="008B5521" w:rsidRDefault="003867FF" w:rsidP="00EE5AE6">
      <w:pPr>
        <w:pStyle w:val="ZaKupujchoprodvajcho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 xml:space="preserve">:        </w:t>
      </w:r>
    </w:p>
    <w:p w14:paraId="183C3D38" w14:textId="48D0821C" w:rsidR="005C1AF3" w:rsidRPr="008B5521" w:rsidRDefault="005C1AF3" w:rsidP="00EE5AE6">
      <w:pPr>
        <w:pStyle w:val="Podpisovoprvnn"/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0F3E18">
        <w:rPr>
          <w:rStyle w:val="Tun"/>
        </w:rPr>
        <w:t>Bc. Jiří Svoboda, MBA</w:t>
      </w:r>
      <w:r w:rsidR="000F3E18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  <w:highlight w:val="green"/>
        </w:rPr>
        <w:t>[DOPLNÍ PRODÁVAJÍCÍ]</w:t>
      </w:r>
      <w:r w:rsidRPr="00EE5AE6">
        <w:rPr>
          <w:rStyle w:val="Tun"/>
        </w:rPr>
        <w:br/>
      </w:r>
      <w:r w:rsidR="000F3E18">
        <w:rPr>
          <w:rStyle w:val="Tun"/>
        </w:rPr>
        <w:t>generální ředitel</w:t>
      </w:r>
    </w:p>
    <w:p w14:paraId="164DA9F4" w14:textId="278C1EE6" w:rsidR="00BF4D4D" w:rsidRPr="008B5521" w:rsidRDefault="00BF4D4D" w:rsidP="00EE5AE6">
      <w:pPr>
        <w:widowControl w:val="0"/>
        <w:spacing w:before="0" w:after="200"/>
        <w:jc w:val="left"/>
        <w:rPr>
          <w:rFonts w:cstheme="minorHAnsi"/>
          <w:szCs w:val="18"/>
        </w:rPr>
      </w:pPr>
    </w:p>
    <w:sectPr w:rsidR="00BF4D4D" w:rsidRPr="008B5521" w:rsidSect="00371CA0">
      <w:footerReference w:type="default" r:id="rId13"/>
      <w:headerReference w:type="first" r:id="rId14"/>
      <w:footerReference w:type="first" r:id="rId15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70F00" w14:textId="77777777" w:rsidR="00D94C69" w:rsidRDefault="00D94C69" w:rsidP="003706CB">
      <w:pPr>
        <w:spacing w:after="0" w:line="240" w:lineRule="auto"/>
      </w:pPr>
      <w:r>
        <w:separator/>
      </w:r>
    </w:p>
  </w:endnote>
  <w:endnote w:type="continuationSeparator" w:id="0">
    <w:p w14:paraId="75C67D5E" w14:textId="77777777" w:rsidR="00D94C69" w:rsidRDefault="00D94C69" w:rsidP="003706CB">
      <w:pPr>
        <w:spacing w:after="0" w:line="240" w:lineRule="auto"/>
      </w:pPr>
      <w:r>
        <w:continuationSeparator/>
      </w:r>
    </w:p>
  </w:endnote>
  <w:endnote w:type="continuationNotice" w:id="1">
    <w:p w14:paraId="3F5F1121" w14:textId="77777777" w:rsidR="00D94C69" w:rsidRDefault="00D94C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5" w14:textId="05B86923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00D3C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00D3C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77F35011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2937AF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2937AF">
            <w:rPr>
              <w:rFonts w:eastAsia="Verdana"/>
              <w:noProof/>
              <w:color w:val="FF5200"/>
              <w:sz w:val="14"/>
            </w:rPr>
            <w:t>8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15625" w14:textId="77777777" w:rsidR="00D94C69" w:rsidRDefault="00D94C69" w:rsidP="003706CB">
      <w:pPr>
        <w:spacing w:after="0" w:line="240" w:lineRule="auto"/>
      </w:pPr>
      <w:r>
        <w:separator/>
      </w:r>
    </w:p>
  </w:footnote>
  <w:footnote w:type="continuationSeparator" w:id="0">
    <w:p w14:paraId="4BD4CA62" w14:textId="77777777" w:rsidR="00D94C69" w:rsidRDefault="00D94C69" w:rsidP="003706CB">
      <w:pPr>
        <w:spacing w:after="0" w:line="240" w:lineRule="auto"/>
      </w:pPr>
      <w:r>
        <w:continuationSeparator/>
      </w:r>
    </w:p>
  </w:footnote>
  <w:footnote w:type="continuationNotice" w:id="1">
    <w:p w14:paraId="620292BB" w14:textId="77777777" w:rsidR="00D94C69" w:rsidRDefault="00D94C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7744DF77">
          <wp:simplePos x="0" y="0"/>
          <wp:positionH relativeFrom="margin">
            <wp:posOffset>-635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DF81B55"/>
    <w:multiLevelType w:val="multilevel"/>
    <w:tmpl w:val="84AEAA28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9291C7D"/>
    <w:multiLevelType w:val="multilevel"/>
    <w:tmpl w:val="17127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1C10A0"/>
    <w:multiLevelType w:val="multilevel"/>
    <w:tmpl w:val="00E4A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0" w15:restartNumberingAfterBreak="0">
    <w:nsid w:val="489F41DF"/>
    <w:multiLevelType w:val="multilevel"/>
    <w:tmpl w:val="7E108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51F1409E"/>
    <w:multiLevelType w:val="multilevel"/>
    <w:tmpl w:val="6ED8C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70360D35"/>
    <w:multiLevelType w:val="multilevel"/>
    <w:tmpl w:val="A8F43D2A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76D508B1"/>
    <w:multiLevelType w:val="multilevel"/>
    <w:tmpl w:val="5712BF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num w:numId="1" w16cid:durableId="1544059855">
    <w:abstractNumId w:val="11"/>
  </w:num>
  <w:num w:numId="2" w16cid:durableId="1399475855">
    <w:abstractNumId w:val="1"/>
  </w:num>
  <w:num w:numId="3" w16cid:durableId="1728798426">
    <w:abstractNumId w:val="4"/>
  </w:num>
  <w:num w:numId="4" w16cid:durableId="2006860953">
    <w:abstractNumId w:val="0"/>
  </w:num>
  <w:num w:numId="5" w16cid:durableId="766577436">
    <w:abstractNumId w:val="6"/>
  </w:num>
  <w:num w:numId="6" w16cid:durableId="1216355839">
    <w:abstractNumId w:val="13"/>
  </w:num>
  <w:num w:numId="7" w16cid:durableId="1766235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1826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86447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06974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14521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90975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10442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85607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9220889">
    <w:abstractNumId w:val="3"/>
  </w:num>
  <w:num w:numId="16" w16cid:durableId="17100357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527269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42160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6222896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647713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314076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141899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156492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484566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4926865">
    <w:abstractNumId w:val="2"/>
  </w:num>
  <w:num w:numId="26" w16cid:durableId="1212155870">
    <w:abstractNumId w:val="14"/>
  </w:num>
  <w:num w:numId="27" w16cid:durableId="60858653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873125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31590038">
    <w:abstractNumId w:val="10"/>
  </w:num>
  <w:num w:numId="30" w16cid:durableId="805128985">
    <w:abstractNumId w:val="8"/>
  </w:num>
  <w:num w:numId="31" w16cid:durableId="557253567">
    <w:abstractNumId w:val="7"/>
  </w:num>
  <w:num w:numId="32" w16cid:durableId="554200437">
    <w:abstractNumId w:val="12"/>
  </w:num>
  <w:num w:numId="33" w16cid:durableId="1256357122">
    <w:abstractNumId w:val="15"/>
  </w:num>
  <w:num w:numId="34" w16cid:durableId="579563038">
    <w:abstractNumId w:val="2"/>
  </w:num>
  <w:num w:numId="35" w16cid:durableId="2015716877">
    <w:abstractNumId w:val="2"/>
  </w:num>
  <w:num w:numId="36" w16cid:durableId="664552918">
    <w:abstractNumId w:val="14"/>
  </w:num>
  <w:num w:numId="37" w16cid:durableId="10295315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2921951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2E23"/>
    <w:rsid w:val="0000537B"/>
    <w:rsid w:val="000126BB"/>
    <w:rsid w:val="0001341F"/>
    <w:rsid w:val="00014C12"/>
    <w:rsid w:val="00020FF6"/>
    <w:rsid w:val="00021634"/>
    <w:rsid w:val="00021D96"/>
    <w:rsid w:val="00022D53"/>
    <w:rsid w:val="000239AA"/>
    <w:rsid w:val="00025AEC"/>
    <w:rsid w:val="00025E36"/>
    <w:rsid w:val="000266FE"/>
    <w:rsid w:val="00030FD1"/>
    <w:rsid w:val="00031989"/>
    <w:rsid w:val="00033446"/>
    <w:rsid w:val="00034F63"/>
    <w:rsid w:val="00040CB0"/>
    <w:rsid w:val="00042633"/>
    <w:rsid w:val="00042E70"/>
    <w:rsid w:val="0004569F"/>
    <w:rsid w:val="00053B1E"/>
    <w:rsid w:val="00055411"/>
    <w:rsid w:val="00062B10"/>
    <w:rsid w:val="000647F6"/>
    <w:rsid w:val="00070D89"/>
    <w:rsid w:val="00071E57"/>
    <w:rsid w:val="000726C6"/>
    <w:rsid w:val="00072FD9"/>
    <w:rsid w:val="00074382"/>
    <w:rsid w:val="00082657"/>
    <w:rsid w:val="00083201"/>
    <w:rsid w:val="00084463"/>
    <w:rsid w:val="00084795"/>
    <w:rsid w:val="000866D2"/>
    <w:rsid w:val="00097BF7"/>
    <w:rsid w:val="00097F79"/>
    <w:rsid w:val="000A0C14"/>
    <w:rsid w:val="000A3CC2"/>
    <w:rsid w:val="000A4195"/>
    <w:rsid w:val="000A53AE"/>
    <w:rsid w:val="000A5BC6"/>
    <w:rsid w:val="000B4045"/>
    <w:rsid w:val="000B4DC3"/>
    <w:rsid w:val="000B560C"/>
    <w:rsid w:val="000B6260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3E18"/>
    <w:rsid w:val="000F65D4"/>
    <w:rsid w:val="00100AFD"/>
    <w:rsid w:val="001043F1"/>
    <w:rsid w:val="00110C41"/>
    <w:rsid w:val="001119A2"/>
    <w:rsid w:val="00113027"/>
    <w:rsid w:val="00117B54"/>
    <w:rsid w:val="001228C5"/>
    <w:rsid w:val="0012414B"/>
    <w:rsid w:val="0012502E"/>
    <w:rsid w:val="00125333"/>
    <w:rsid w:val="00125AD6"/>
    <w:rsid w:val="001302AD"/>
    <w:rsid w:val="00137760"/>
    <w:rsid w:val="00137BD3"/>
    <w:rsid w:val="0014180F"/>
    <w:rsid w:val="00141880"/>
    <w:rsid w:val="00143903"/>
    <w:rsid w:val="00151F6D"/>
    <w:rsid w:val="00152CF0"/>
    <w:rsid w:val="00157D66"/>
    <w:rsid w:val="001711F8"/>
    <w:rsid w:val="001732F3"/>
    <w:rsid w:val="00173841"/>
    <w:rsid w:val="00173E08"/>
    <w:rsid w:val="00174612"/>
    <w:rsid w:val="0017765F"/>
    <w:rsid w:val="00182BAA"/>
    <w:rsid w:val="00184807"/>
    <w:rsid w:val="0018499F"/>
    <w:rsid w:val="00190A1B"/>
    <w:rsid w:val="00194826"/>
    <w:rsid w:val="001A0EC9"/>
    <w:rsid w:val="001A3204"/>
    <w:rsid w:val="001A3DB4"/>
    <w:rsid w:val="001A487E"/>
    <w:rsid w:val="001B06B7"/>
    <w:rsid w:val="001C012F"/>
    <w:rsid w:val="001C01A5"/>
    <w:rsid w:val="001C4200"/>
    <w:rsid w:val="001C5E0C"/>
    <w:rsid w:val="001C7A89"/>
    <w:rsid w:val="001C7FC3"/>
    <w:rsid w:val="001D394C"/>
    <w:rsid w:val="001D65ED"/>
    <w:rsid w:val="001D78A4"/>
    <w:rsid w:val="001E20FA"/>
    <w:rsid w:val="001E4B4A"/>
    <w:rsid w:val="001E5FB0"/>
    <w:rsid w:val="001F2A4F"/>
    <w:rsid w:val="001F3F33"/>
    <w:rsid w:val="00201D14"/>
    <w:rsid w:val="002045B1"/>
    <w:rsid w:val="0021052B"/>
    <w:rsid w:val="00211202"/>
    <w:rsid w:val="00211B7B"/>
    <w:rsid w:val="00212E4A"/>
    <w:rsid w:val="00213937"/>
    <w:rsid w:val="00215097"/>
    <w:rsid w:val="00215F30"/>
    <w:rsid w:val="002171E6"/>
    <w:rsid w:val="00220472"/>
    <w:rsid w:val="0022127F"/>
    <w:rsid w:val="0022305B"/>
    <w:rsid w:val="0022507E"/>
    <w:rsid w:val="00226B88"/>
    <w:rsid w:val="00227803"/>
    <w:rsid w:val="0023151B"/>
    <w:rsid w:val="00235748"/>
    <w:rsid w:val="0024088D"/>
    <w:rsid w:val="0024121F"/>
    <w:rsid w:val="002422A1"/>
    <w:rsid w:val="00242EE0"/>
    <w:rsid w:val="002479F3"/>
    <w:rsid w:val="002510A3"/>
    <w:rsid w:val="00252D09"/>
    <w:rsid w:val="00253C01"/>
    <w:rsid w:val="00254661"/>
    <w:rsid w:val="002573D5"/>
    <w:rsid w:val="00263E00"/>
    <w:rsid w:val="00270E16"/>
    <w:rsid w:val="002739E8"/>
    <w:rsid w:val="00277C3D"/>
    <w:rsid w:val="0028164A"/>
    <w:rsid w:val="0028212C"/>
    <w:rsid w:val="00282490"/>
    <w:rsid w:val="00287BC5"/>
    <w:rsid w:val="00290815"/>
    <w:rsid w:val="002937AF"/>
    <w:rsid w:val="002A11CD"/>
    <w:rsid w:val="002A6636"/>
    <w:rsid w:val="002A7690"/>
    <w:rsid w:val="002B00ED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7C9A"/>
    <w:rsid w:val="0030101F"/>
    <w:rsid w:val="00303F31"/>
    <w:rsid w:val="00306FC6"/>
    <w:rsid w:val="00310D7B"/>
    <w:rsid w:val="003120FE"/>
    <w:rsid w:val="00312CAC"/>
    <w:rsid w:val="00320474"/>
    <w:rsid w:val="00324DFF"/>
    <w:rsid w:val="003343F5"/>
    <w:rsid w:val="0034273A"/>
    <w:rsid w:val="00342BE3"/>
    <w:rsid w:val="00346D6A"/>
    <w:rsid w:val="003509D2"/>
    <w:rsid w:val="00362102"/>
    <w:rsid w:val="00363D67"/>
    <w:rsid w:val="003706CB"/>
    <w:rsid w:val="00371CA0"/>
    <w:rsid w:val="003761EF"/>
    <w:rsid w:val="003826CD"/>
    <w:rsid w:val="00383CA1"/>
    <w:rsid w:val="003847FF"/>
    <w:rsid w:val="00385061"/>
    <w:rsid w:val="00385E26"/>
    <w:rsid w:val="003862BB"/>
    <w:rsid w:val="003867FF"/>
    <w:rsid w:val="00387E97"/>
    <w:rsid w:val="00390C13"/>
    <w:rsid w:val="00393157"/>
    <w:rsid w:val="003934CC"/>
    <w:rsid w:val="00395493"/>
    <w:rsid w:val="00396C73"/>
    <w:rsid w:val="003A1609"/>
    <w:rsid w:val="003A181A"/>
    <w:rsid w:val="003A26D5"/>
    <w:rsid w:val="003A2E1F"/>
    <w:rsid w:val="003A3217"/>
    <w:rsid w:val="003A695E"/>
    <w:rsid w:val="003B144C"/>
    <w:rsid w:val="003B191D"/>
    <w:rsid w:val="003B2DAA"/>
    <w:rsid w:val="003C004B"/>
    <w:rsid w:val="003C58F8"/>
    <w:rsid w:val="003C5E15"/>
    <w:rsid w:val="003D4AD9"/>
    <w:rsid w:val="003D7C3B"/>
    <w:rsid w:val="003E0E6B"/>
    <w:rsid w:val="003E2450"/>
    <w:rsid w:val="003E3A8A"/>
    <w:rsid w:val="003E662A"/>
    <w:rsid w:val="003E7377"/>
    <w:rsid w:val="00402E9E"/>
    <w:rsid w:val="0040306C"/>
    <w:rsid w:val="00404FCB"/>
    <w:rsid w:val="0040600D"/>
    <w:rsid w:val="00410560"/>
    <w:rsid w:val="004135D3"/>
    <w:rsid w:val="00415641"/>
    <w:rsid w:val="00420643"/>
    <w:rsid w:val="004206DC"/>
    <w:rsid w:val="00421EFB"/>
    <w:rsid w:val="00425375"/>
    <w:rsid w:val="004354FF"/>
    <w:rsid w:val="00441B1F"/>
    <w:rsid w:val="00442A34"/>
    <w:rsid w:val="00443D25"/>
    <w:rsid w:val="0044630D"/>
    <w:rsid w:val="0045586A"/>
    <w:rsid w:val="0045606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74CF"/>
    <w:rsid w:val="00481FBA"/>
    <w:rsid w:val="00483564"/>
    <w:rsid w:val="004867C2"/>
    <w:rsid w:val="00487619"/>
    <w:rsid w:val="00490AB1"/>
    <w:rsid w:val="00496E5D"/>
    <w:rsid w:val="004A33DA"/>
    <w:rsid w:val="004A5633"/>
    <w:rsid w:val="004A6561"/>
    <w:rsid w:val="004B0429"/>
    <w:rsid w:val="004B403E"/>
    <w:rsid w:val="004B4891"/>
    <w:rsid w:val="004B71BA"/>
    <w:rsid w:val="004B744D"/>
    <w:rsid w:val="004C3347"/>
    <w:rsid w:val="004D235B"/>
    <w:rsid w:val="004D3B7C"/>
    <w:rsid w:val="004D3F5F"/>
    <w:rsid w:val="004D55DD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27752"/>
    <w:rsid w:val="005306D8"/>
    <w:rsid w:val="00530A14"/>
    <w:rsid w:val="00530E3A"/>
    <w:rsid w:val="005311A5"/>
    <w:rsid w:val="00534DBA"/>
    <w:rsid w:val="005424B7"/>
    <w:rsid w:val="00544144"/>
    <w:rsid w:val="00544B8E"/>
    <w:rsid w:val="00546176"/>
    <w:rsid w:val="00560216"/>
    <w:rsid w:val="005613F4"/>
    <w:rsid w:val="00562A02"/>
    <w:rsid w:val="00563670"/>
    <w:rsid w:val="005647C4"/>
    <w:rsid w:val="00566F57"/>
    <w:rsid w:val="005675BC"/>
    <w:rsid w:val="00570C8D"/>
    <w:rsid w:val="00572B36"/>
    <w:rsid w:val="00574368"/>
    <w:rsid w:val="00576A2A"/>
    <w:rsid w:val="005913DE"/>
    <w:rsid w:val="005962BE"/>
    <w:rsid w:val="0059769D"/>
    <w:rsid w:val="005A40FB"/>
    <w:rsid w:val="005A4E1A"/>
    <w:rsid w:val="005C0F02"/>
    <w:rsid w:val="005C1AF3"/>
    <w:rsid w:val="005C64B7"/>
    <w:rsid w:val="005C776A"/>
    <w:rsid w:val="005D27DF"/>
    <w:rsid w:val="005D4748"/>
    <w:rsid w:val="005D4FDA"/>
    <w:rsid w:val="005D7C2C"/>
    <w:rsid w:val="005E3788"/>
    <w:rsid w:val="005E6DAB"/>
    <w:rsid w:val="005F45C7"/>
    <w:rsid w:val="006007E5"/>
    <w:rsid w:val="0060092C"/>
    <w:rsid w:val="006054D7"/>
    <w:rsid w:val="00610175"/>
    <w:rsid w:val="006113D3"/>
    <w:rsid w:val="0061415F"/>
    <w:rsid w:val="0061513C"/>
    <w:rsid w:val="00616498"/>
    <w:rsid w:val="006174C9"/>
    <w:rsid w:val="006257CE"/>
    <w:rsid w:val="00630788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2FB9"/>
    <w:rsid w:val="006653C8"/>
    <w:rsid w:val="006672B1"/>
    <w:rsid w:val="00672030"/>
    <w:rsid w:val="00675602"/>
    <w:rsid w:val="00677F40"/>
    <w:rsid w:val="0068035D"/>
    <w:rsid w:val="00681F22"/>
    <w:rsid w:val="0068231E"/>
    <w:rsid w:val="006848CF"/>
    <w:rsid w:val="00685D2E"/>
    <w:rsid w:val="00687186"/>
    <w:rsid w:val="006918DB"/>
    <w:rsid w:val="00696032"/>
    <w:rsid w:val="006A2D61"/>
    <w:rsid w:val="006A3036"/>
    <w:rsid w:val="006A488A"/>
    <w:rsid w:val="006A4A0B"/>
    <w:rsid w:val="006C21B2"/>
    <w:rsid w:val="006C3217"/>
    <w:rsid w:val="006D1ACE"/>
    <w:rsid w:val="006D2C0C"/>
    <w:rsid w:val="006D4716"/>
    <w:rsid w:val="006E2605"/>
    <w:rsid w:val="006E381A"/>
    <w:rsid w:val="006F1EC7"/>
    <w:rsid w:val="006F2696"/>
    <w:rsid w:val="006F3D01"/>
    <w:rsid w:val="00700C54"/>
    <w:rsid w:val="00701779"/>
    <w:rsid w:val="0070422F"/>
    <w:rsid w:val="00704546"/>
    <w:rsid w:val="00707FE8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27381"/>
    <w:rsid w:val="00730DAD"/>
    <w:rsid w:val="00730FA9"/>
    <w:rsid w:val="00737ABD"/>
    <w:rsid w:val="00737EA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666DE"/>
    <w:rsid w:val="00770533"/>
    <w:rsid w:val="00772E48"/>
    <w:rsid w:val="00781A98"/>
    <w:rsid w:val="0078646A"/>
    <w:rsid w:val="007A1D6A"/>
    <w:rsid w:val="007A3036"/>
    <w:rsid w:val="007A7666"/>
    <w:rsid w:val="007B2AB1"/>
    <w:rsid w:val="007B4DD3"/>
    <w:rsid w:val="007B7E81"/>
    <w:rsid w:val="007C0283"/>
    <w:rsid w:val="007C1338"/>
    <w:rsid w:val="007C320A"/>
    <w:rsid w:val="007C5684"/>
    <w:rsid w:val="007C6153"/>
    <w:rsid w:val="007D1E6A"/>
    <w:rsid w:val="007D65F9"/>
    <w:rsid w:val="007E0118"/>
    <w:rsid w:val="007E11A3"/>
    <w:rsid w:val="007E2B43"/>
    <w:rsid w:val="007E3252"/>
    <w:rsid w:val="007E485F"/>
    <w:rsid w:val="007E6C88"/>
    <w:rsid w:val="007F03C6"/>
    <w:rsid w:val="007F062A"/>
    <w:rsid w:val="007F0F0A"/>
    <w:rsid w:val="007F1A30"/>
    <w:rsid w:val="007F2C74"/>
    <w:rsid w:val="007F3E0C"/>
    <w:rsid w:val="007F44A4"/>
    <w:rsid w:val="007F6C9D"/>
    <w:rsid w:val="007F73AD"/>
    <w:rsid w:val="00803077"/>
    <w:rsid w:val="00811D6E"/>
    <w:rsid w:val="008121AC"/>
    <w:rsid w:val="008135F0"/>
    <w:rsid w:val="00815E99"/>
    <w:rsid w:val="00822BF7"/>
    <w:rsid w:val="00827EDF"/>
    <w:rsid w:val="008310FB"/>
    <w:rsid w:val="0083458B"/>
    <w:rsid w:val="00835B2F"/>
    <w:rsid w:val="00843A42"/>
    <w:rsid w:val="00844542"/>
    <w:rsid w:val="0084459D"/>
    <w:rsid w:val="00850B4B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B732E"/>
    <w:rsid w:val="008C0AC4"/>
    <w:rsid w:val="008C1439"/>
    <w:rsid w:val="008C1DEB"/>
    <w:rsid w:val="008C566E"/>
    <w:rsid w:val="008D0F83"/>
    <w:rsid w:val="008D40FD"/>
    <w:rsid w:val="008D7572"/>
    <w:rsid w:val="008F0D1F"/>
    <w:rsid w:val="008F0E4A"/>
    <w:rsid w:val="008F191D"/>
    <w:rsid w:val="008F1BAF"/>
    <w:rsid w:val="008F1D64"/>
    <w:rsid w:val="008F2A93"/>
    <w:rsid w:val="00904D7D"/>
    <w:rsid w:val="009070BA"/>
    <w:rsid w:val="009070D6"/>
    <w:rsid w:val="0090757A"/>
    <w:rsid w:val="009107B4"/>
    <w:rsid w:val="009126E8"/>
    <w:rsid w:val="00921816"/>
    <w:rsid w:val="00925A19"/>
    <w:rsid w:val="00926059"/>
    <w:rsid w:val="009313FD"/>
    <w:rsid w:val="00933111"/>
    <w:rsid w:val="00935934"/>
    <w:rsid w:val="00940817"/>
    <w:rsid w:val="00953CAE"/>
    <w:rsid w:val="00956933"/>
    <w:rsid w:val="009601AA"/>
    <w:rsid w:val="009632E1"/>
    <w:rsid w:val="00964953"/>
    <w:rsid w:val="00966347"/>
    <w:rsid w:val="0097142F"/>
    <w:rsid w:val="00971895"/>
    <w:rsid w:val="00972745"/>
    <w:rsid w:val="00976F5F"/>
    <w:rsid w:val="009801AE"/>
    <w:rsid w:val="00981807"/>
    <w:rsid w:val="00987103"/>
    <w:rsid w:val="0098748B"/>
    <w:rsid w:val="00997082"/>
    <w:rsid w:val="009A14C7"/>
    <w:rsid w:val="009A4498"/>
    <w:rsid w:val="009A47F6"/>
    <w:rsid w:val="009A69E5"/>
    <w:rsid w:val="009A7946"/>
    <w:rsid w:val="009B04CA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9F54B7"/>
    <w:rsid w:val="009F5728"/>
    <w:rsid w:val="009F69B6"/>
    <w:rsid w:val="00A02B02"/>
    <w:rsid w:val="00A0411C"/>
    <w:rsid w:val="00A0526B"/>
    <w:rsid w:val="00A07413"/>
    <w:rsid w:val="00A076CE"/>
    <w:rsid w:val="00A1357E"/>
    <w:rsid w:val="00A142E6"/>
    <w:rsid w:val="00A316C1"/>
    <w:rsid w:val="00A316C8"/>
    <w:rsid w:val="00A323DE"/>
    <w:rsid w:val="00A33754"/>
    <w:rsid w:val="00A34CB2"/>
    <w:rsid w:val="00A45274"/>
    <w:rsid w:val="00A46AAE"/>
    <w:rsid w:val="00A606A2"/>
    <w:rsid w:val="00A65560"/>
    <w:rsid w:val="00A72DB9"/>
    <w:rsid w:val="00A7353F"/>
    <w:rsid w:val="00A7658C"/>
    <w:rsid w:val="00A77CA7"/>
    <w:rsid w:val="00A82C34"/>
    <w:rsid w:val="00A853EC"/>
    <w:rsid w:val="00A92E45"/>
    <w:rsid w:val="00A97225"/>
    <w:rsid w:val="00A976F4"/>
    <w:rsid w:val="00AA25B3"/>
    <w:rsid w:val="00AA2A2D"/>
    <w:rsid w:val="00AA435D"/>
    <w:rsid w:val="00AA7FE5"/>
    <w:rsid w:val="00AB0714"/>
    <w:rsid w:val="00AB3887"/>
    <w:rsid w:val="00AC61E7"/>
    <w:rsid w:val="00AC677F"/>
    <w:rsid w:val="00AC78D0"/>
    <w:rsid w:val="00AC7EF9"/>
    <w:rsid w:val="00AD42A8"/>
    <w:rsid w:val="00AD7B17"/>
    <w:rsid w:val="00AE146B"/>
    <w:rsid w:val="00AE1D9A"/>
    <w:rsid w:val="00AE25F7"/>
    <w:rsid w:val="00AE3DAC"/>
    <w:rsid w:val="00AE7952"/>
    <w:rsid w:val="00AF0F95"/>
    <w:rsid w:val="00AF2C1B"/>
    <w:rsid w:val="00B00D3C"/>
    <w:rsid w:val="00B01939"/>
    <w:rsid w:val="00B03468"/>
    <w:rsid w:val="00B10516"/>
    <w:rsid w:val="00B1114B"/>
    <w:rsid w:val="00B11DAE"/>
    <w:rsid w:val="00B122AD"/>
    <w:rsid w:val="00B133F5"/>
    <w:rsid w:val="00B14176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702D2"/>
    <w:rsid w:val="00B74412"/>
    <w:rsid w:val="00B76FD0"/>
    <w:rsid w:val="00B77E8B"/>
    <w:rsid w:val="00B80205"/>
    <w:rsid w:val="00B838EF"/>
    <w:rsid w:val="00B84455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0A3A"/>
    <w:rsid w:val="00BB1A24"/>
    <w:rsid w:val="00BB3209"/>
    <w:rsid w:val="00BB4F00"/>
    <w:rsid w:val="00BB5E7C"/>
    <w:rsid w:val="00BC380A"/>
    <w:rsid w:val="00BC5D86"/>
    <w:rsid w:val="00BD7195"/>
    <w:rsid w:val="00BE0FA7"/>
    <w:rsid w:val="00BE24DE"/>
    <w:rsid w:val="00BE2F73"/>
    <w:rsid w:val="00BF15AD"/>
    <w:rsid w:val="00BF2011"/>
    <w:rsid w:val="00BF4D4D"/>
    <w:rsid w:val="00C01FDB"/>
    <w:rsid w:val="00C04B93"/>
    <w:rsid w:val="00C06AF0"/>
    <w:rsid w:val="00C0792E"/>
    <w:rsid w:val="00C10A21"/>
    <w:rsid w:val="00C12CBA"/>
    <w:rsid w:val="00C16730"/>
    <w:rsid w:val="00C16BAC"/>
    <w:rsid w:val="00C17879"/>
    <w:rsid w:val="00C20498"/>
    <w:rsid w:val="00C24777"/>
    <w:rsid w:val="00C26221"/>
    <w:rsid w:val="00C26995"/>
    <w:rsid w:val="00C26E78"/>
    <w:rsid w:val="00C31D5B"/>
    <w:rsid w:val="00C333C0"/>
    <w:rsid w:val="00C34797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B7790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CF67BB"/>
    <w:rsid w:val="00D01A96"/>
    <w:rsid w:val="00D02F57"/>
    <w:rsid w:val="00D034CB"/>
    <w:rsid w:val="00D0359B"/>
    <w:rsid w:val="00D04FD1"/>
    <w:rsid w:val="00D122E8"/>
    <w:rsid w:val="00D13D04"/>
    <w:rsid w:val="00D162B6"/>
    <w:rsid w:val="00D1696F"/>
    <w:rsid w:val="00D23DAF"/>
    <w:rsid w:val="00D25082"/>
    <w:rsid w:val="00D278BD"/>
    <w:rsid w:val="00D279CA"/>
    <w:rsid w:val="00D30AD6"/>
    <w:rsid w:val="00D31EC2"/>
    <w:rsid w:val="00D323A6"/>
    <w:rsid w:val="00D33D99"/>
    <w:rsid w:val="00D37412"/>
    <w:rsid w:val="00D37586"/>
    <w:rsid w:val="00D406BC"/>
    <w:rsid w:val="00D42757"/>
    <w:rsid w:val="00D4423A"/>
    <w:rsid w:val="00D50B61"/>
    <w:rsid w:val="00D5313F"/>
    <w:rsid w:val="00D56BAE"/>
    <w:rsid w:val="00D608AA"/>
    <w:rsid w:val="00D61A99"/>
    <w:rsid w:val="00D67673"/>
    <w:rsid w:val="00D702F8"/>
    <w:rsid w:val="00D734CC"/>
    <w:rsid w:val="00D73DCF"/>
    <w:rsid w:val="00D76B88"/>
    <w:rsid w:val="00D804BE"/>
    <w:rsid w:val="00D864DF"/>
    <w:rsid w:val="00D9437C"/>
    <w:rsid w:val="00D94C69"/>
    <w:rsid w:val="00D97481"/>
    <w:rsid w:val="00DA0093"/>
    <w:rsid w:val="00DA0469"/>
    <w:rsid w:val="00DA5DB6"/>
    <w:rsid w:val="00DB0B75"/>
    <w:rsid w:val="00DB324F"/>
    <w:rsid w:val="00DB33CD"/>
    <w:rsid w:val="00DC2D4A"/>
    <w:rsid w:val="00DC3674"/>
    <w:rsid w:val="00DC4AD5"/>
    <w:rsid w:val="00DC7261"/>
    <w:rsid w:val="00DD5C5E"/>
    <w:rsid w:val="00DD7514"/>
    <w:rsid w:val="00DE5EFD"/>
    <w:rsid w:val="00DF104A"/>
    <w:rsid w:val="00DF38A2"/>
    <w:rsid w:val="00DF57ED"/>
    <w:rsid w:val="00DF61E5"/>
    <w:rsid w:val="00E003B8"/>
    <w:rsid w:val="00E01062"/>
    <w:rsid w:val="00E0147D"/>
    <w:rsid w:val="00E02756"/>
    <w:rsid w:val="00E0320C"/>
    <w:rsid w:val="00E03ECF"/>
    <w:rsid w:val="00E0446B"/>
    <w:rsid w:val="00E05929"/>
    <w:rsid w:val="00E11477"/>
    <w:rsid w:val="00E1230C"/>
    <w:rsid w:val="00E150D2"/>
    <w:rsid w:val="00E3610E"/>
    <w:rsid w:val="00E405CE"/>
    <w:rsid w:val="00E419FD"/>
    <w:rsid w:val="00E46045"/>
    <w:rsid w:val="00E52263"/>
    <w:rsid w:val="00E539A3"/>
    <w:rsid w:val="00E5485A"/>
    <w:rsid w:val="00E57A32"/>
    <w:rsid w:val="00E615DC"/>
    <w:rsid w:val="00E6302B"/>
    <w:rsid w:val="00E63239"/>
    <w:rsid w:val="00E64D44"/>
    <w:rsid w:val="00E71957"/>
    <w:rsid w:val="00E7423C"/>
    <w:rsid w:val="00E8277F"/>
    <w:rsid w:val="00E875BD"/>
    <w:rsid w:val="00E92321"/>
    <w:rsid w:val="00E92D64"/>
    <w:rsid w:val="00E94C8C"/>
    <w:rsid w:val="00E956D9"/>
    <w:rsid w:val="00E97E19"/>
    <w:rsid w:val="00EA026B"/>
    <w:rsid w:val="00EA09C6"/>
    <w:rsid w:val="00EA312B"/>
    <w:rsid w:val="00EA3CA5"/>
    <w:rsid w:val="00EA7DB9"/>
    <w:rsid w:val="00EB1E1A"/>
    <w:rsid w:val="00EB258A"/>
    <w:rsid w:val="00EB4792"/>
    <w:rsid w:val="00EB7BE5"/>
    <w:rsid w:val="00EC07BD"/>
    <w:rsid w:val="00EC360B"/>
    <w:rsid w:val="00ED0D45"/>
    <w:rsid w:val="00ED1C3B"/>
    <w:rsid w:val="00ED42A7"/>
    <w:rsid w:val="00ED4450"/>
    <w:rsid w:val="00ED7AEE"/>
    <w:rsid w:val="00EE07E0"/>
    <w:rsid w:val="00EE18A0"/>
    <w:rsid w:val="00EE5AE6"/>
    <w:rsid w:val="00EE77D8"/>
    <w:rsid w:val="00EF0BF5"/>
    <w:rsid w:val="00EF6A9D"/>
    <w:rsid w:val="00EF7489"/>
    <w:rsid w:val="00F0075C"/>
    <w:rsid w:val="00F04558"/>
    <w:rsid w:val="00F04A6E"/>
    <w:rsid w:val="00F14996"/>
    <w:rsid w:val="00F1551D"/>
    <w:rsid w:val="00F16701"/>
    <w:rsid w:val="00F16C52"/>
    <w:rsid w:val="00F22E45"/>
    <w:rsid w:val="00F22ECE"/>
    <w:rsid w:val="00F2499A"/>
    <w:rsid w:val="00F25AF2"/>
    <w:rsid w:val="00F265E8"/>
    <w:rsid w:val="00F37200"/>
    <w:rsid w:val="00F373FE"/>
    <w:rsid w:val="00F416B4"/>
    <w:rsid w:val="00F50F24"/>
    <w:rsid w:val="00F52DA1"/>
    <w:rsid w:val="00F57C05"/>
    <w:rsid w:val="00F62F39"/>
    <w:rsid w:val="00F63B52"/>
    <w:rsid w:val="00F64E0B"/>
    <w:rsid w:val="00F6593A"/>
    <w:rsid w:val="00F72785"/>
    <w:rsid w:val="00F72FC2"/>
    <w:rsid w:val="00F73E78"/>
    <w:rsid w:val="00F77577"/>
    <w:rsid w:val="00F775D1"/>
    <w:rsid w:val="00F832D7"/>
    <w:rsid w:val="00F85922"/>
    <w:rsid w:val="00F90339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589F"/>
    <w:rsid w:val="00FB7FF8"/>
    <w:rsid w:val="00FC00AD"/>
    <w:rsid w:val="00FC3FE1"/>
    <w:rsid w:val="00FD1161"/>
    <w:rsid w:val="00FE3EA1"/>
    <w:rsid w:val="00FE7A63"/>
    <w:rsid w:val="00FF0BD3"/>
    <w:rsid w:val="00FF14B8"/>
    <w:rsid w:val="00FF49F1"/>
    <w:rsid w:val="00FF551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4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3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32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1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5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5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2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25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26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25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1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43903"/>
    <w:rPr>
      <w:color w:val="800080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32F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iln">
    <w:name w:val="Strong"/>
    <w:basedOn w:val="Standardnpsmoodstavce"/>
    <w:uiPriority w:val="22"/>
    <w:qFormat/>
    <w:rsid w:val="001E5F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1380C5D-6037-4D65-A426-6B38B3E64D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10C81B-6D74-462C-9C87-07BF5D599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4227</Words>
  <Characters>24941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Pavelková Ivana, Ing.</cp:lastModifiedBy>
  <cp:revision>18</cp:revision>
  <cp:lastPrinted>2025-10-21T06:14:00Z</cp:lastPrinted>
  <dcterms:created xsi:type="dcterms:W3CDTF">2025-10-03T12:50:00Z</dcterms:created>
  <dcterms:modified xsi:type="dcterms:W3CDTF">2025-10-21T06:14:00Z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